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DD604" w14:textId="12732AD9" w:rsidR="00CA5504" w:rsidRPr="009C33D4" w:rsidRDefault="00CA5504" w:rsidP="00CA5504">
      <w:pPr>
        <w:pStyle w:val="Title"/>
        <w:rPr>
          <w:rFonts w:asciiTheme="minorHAnsi" w:hAnsiTheme="minorHAnsi" w:cstheme="minorHAnsi"/>
          <w:sz w:val="24"/>
          <w:szCs w:val="24"/>
        </w:rPr>
      </w:pPr>
      <w:r w:rsidRPr="009C33D4">
        <w:rPr>
          <w:rFonts w:asciiTheme="minorHAnsi" w:hAnsiTheme="minorHAnsi" w:cstheme="minorHAnsi"/>
          <w:sz w:val="24"/>
          <w:szCs w:val="24"/>
        </w:rPr>
        <w:t>SC COMMISSION FOR THE BLIND</w:t>
      </w:r>
      <w:r w:rsidR="009C33D4" w:rsidRPr="009C33D4">
        <w:rPr>
          <w:rFonts w:asciiTheme="minorHAnsi" w:hAnsiTheme="minorHAnsi" w:cstheme="minorHAnsi"/>
          <w:sz w:val="24"/>
          <w:szCs w:val="24"/>
        </w:rPr>
        <w:t xml:space="preserve"> </w:t>
      </w:r>
      <w:r w:rsidRPr="009C33D4">
        <w:rPr>
          <w:rFonts w:asciiTheme="minorHAnsi" w:hAnsiTheme="minorHAnsi" w:cstheme="minorHAnsi"/>
          <w:sz w:val="24"/>
          <w:szCs w:val="24"/>
        </w:rPr>
        <w:t>BUSINESS ENTERPRISE BID APPLICATION</w:t>
      </w:r>
    </w:p>
    <w:p w14:paraId="7D383436" w14:textId="77777777" w:rsidR="00CA5504" w:rsidRPr="009C33D4" w:rsidRDefault="00CA5504" w:rsidP="00CA5504">
      <w:pPr>
        <w:rPr>
          <w:rFonts w:asciiTheme="minorHAnsi" w:hAnsiTheme="minorHAnsi" w:cstheme="minorHAnsi"/>
        </w:rPr>
      </w:pPr>
    </w:p>
    <w:p w14:paraId="7037F6DF" w14:textId="0A2D843A" w:rsidR="00CA5504" w:rsidRPr="009C33D4" w:rsidRDefault="00CA5504" w:rsidP="00CA5504">
      <w:pPr>
        <w:tabs>
          <w:tab w:val="right" w:pos="10170"/>
        </w:tabs>
        <w:rPr>
          <w:rFonts w:asciiTheme="minorHAnsi" w:hAnsiTheme="minorHAnsi" w:cstheme="minorHAnsi"/>
        </w:rPr>
      </w:pPr>
      <w:r w:rsidRPr="009C33D4">
        <w:rPr>
          <w:rFonts w:asciiTheme="minorHAnsi" w:hAnsiTheme="minorHAnsi" w:cstheme="minorHAnsi"/>
        </w:rPr>
        <w:t>BEP Stand Location: ______________________</w:t>
      </w:r>
      <w:r w:rsidR="009C33D4">
        <w:rPr>
          <w:rFonts w:asciiTheme="minorHAnsi" w:hAnsiTheme="minorHAnsi" w:cstheme="minorHAnsi"/>
        </w:rPr>
        <w:t>__________</w:t>
      </w:r>
      <w:r w:rsidRPr="009C33D4">
        <w:rPr>
          <w:rFonts w:asciiTheme="minorHAnsi" w:hAnsiTheme="minorHAnsi" w:cstheme="minorHAnsi"/>
        </w:rPr>
        <w:t>__</w:t>
      </w:r>
      <w:r w:rsidR="009C33D4">
        <w:rPr>
          <w:rFonts w:asciiTheme="minorHAnsi" w:hAnsiTheme="minorHAnsi" w:cstheme="minorHAnsi"/>
        </w:rPr>
        <w:t xml:space="preserve">_______ </w:t>
      </w:r>
      <w:r w:rsidRPr="009C33D4">
        <w:rPr>
          <w:rFonts w:asciiTheme="minorHAnsi" w:hAnsiTheme="minorHAnsi" w:cstheme="minorHAnsi"/>
        </w:rPr>
        <w:t>Stand #_____________________</w:t>
      </w:r>
    </w:p>
    <w:p w14:paraId="2E06C193" w14:textId="77777777" w:rsidR="00CA5504" w:rsidRPr="009C33D4" w:rsidRDefault="00CA5504" w:rsidP="00CA5504">
      <w:pPr>
        <w:rPr>
          <w:rFonts w:asciiTheme="minorHAnsi" w:hAnsiTheme="minorHAnsi" w:cstheme="minorHAnsi"/>
        </w:rPr>
      </w:pPr>
    </w:p>
    <w:p w14:paraId="543CE1EB" w14:textId="30F62DD2" w:rsidR="00CA5504" w:rsidRPr="009C33D4" w:rsidRDefault="00CA5504" w:rsidP="00CA5504">
      <w:pPr>
        <w:tabs>
          <w:tab w:val="right" w:pos="10170"/>
        </w:tabs>
        <w:rPr>
          <w:rFonts w:asciiTheme="minorHAnsi" w:hAnsiTheme="minorHAnsi" w:cstheme="minorHAnsi"/>
        </w:rPr>
      </w:pPr>
      <w:r w:rsidRPr="009C33D4">
        <w:rPr>
          <w:rFonts w:asciiTheme="minorHAnsi" w:hAnsiTheme="minorHAnsi" w:cstheme="minorHAnsi"/>
        </w:rPr>
        <w:t>City/State: ____________________________________________</w:t>
      </w:r>
      <w:r w:rsidR="007D006C">
        <w:rPr>
          <w:rFonts w:asciiTheme="minorHAnsi" w:hAnsiTheme="minorHAnsi" w:cstheme="minorHAnsi"/>
        </w:rPr>
        <w:t xml:space="preserve"> </w:t>
      </w:r>
    </w:p>
    <w:p w14:paraId="3EB3D315" w14:textId="77777777" w:rsidR="00CA5504" w:rsidRPr="009C33D4" w:rsidRDefault="00CA5504" w:rsidP="00CA5504">
      <w:pPr>
        <w:rPr>
          <w:rFonts w:asciiTheme="minorHAnsi" w:hAnsiTheme="minorHAnsi" w:cstheme="minorHAnsi"/>
        </w:rPr>
      </w:pPr>
    </w:p>
    <w:p w14:paraId="13B596E3" w14:textId="77777777" w:rsidR="00CA5504" w:rsidRPr="009C33D4" w:rsidRDefault="00CA5504" w:rsidP="00CA5504">
      <w:pPr>
        <w:pStyle w:val="Heading1"/>
        <w:jc w:val="center"/>
        <w:rPr>
          <w:rFonts w:asciiTheme="minorHAnsi" w:hAnsiTheme="minorHAnsi" w:cstheme="minorHAnsi"/>
          <w:sz w:val="24"/>
          <w:szCs w:val="24"/>
        </w:rPr>
      </w:pPr>
      <w:r w:rsidRPr="009C33D4">
        <w:rPr>
          <w:rFonts w:asciiTheme="minorHAnsi" w:hAnsiTheme="minorHAnsi" w:cstheme="minorHAnsi"/>
          <w:sz w:val="24"/>
          <w:szCs w:val="24"/>
        </w:rPr>
        <w:t>BLIND LICENSED VENDOR APPLICATION INFORMATION</w:t>
      </w:r>
    </w:p>
    <w:p w14:paraId="386A362B" w14:textId="77777777" w:rsidR="00CA5504" w:rsidRPr="009C33D4" w:rsidRDefault="00CA5504" w:rsidP="00CA5504">
      <w:pPr>
        <w:rPr>
          <w:rFonts w:asciiTheme="minorHAnsi" w:hAnsiTheme="minorHAnsi" w:cstheme="minorHAnsi"/>
          <w:sz w:val="16"/>
          <w:szCs w:val="16"/>
        </w:rPr>
      </w:pPr>
    </w:p>
    <w:p w14:paraId="5DACCFD5" w14:textId="77777777" w:rsidR="00CA5504" w:rsidRPr="009C33D4" w:rsidRDefault="00CA5504" w:rsidP="00CA5504">
      <w:pPr>
        <w:tabs>
          <w:tab w:val="right" w:pos="10170"/>
        </w:tabs>
        <w:rPr>
          <w:rFonts w:asciiTheme="minorHAnsi" w:hAnsiTheme="minorHAnsi" w:cstheme="minorHAnsi"/>
        </w:rPr>
      </w:pPr>
      <w:r w:rsidRPr="009C33D4">
        <w:rPr>
          <w:rFonts w:asciiTheme="minorHAnsi" w:hAnsiTheme="minorHAnsi" w:cstheme="minorHAnsi"/>
        </w:rPr>
        <w:t xml:space="preserve">Name: </w:t>
      </w:r>
      <w:r w:rsidRPr="009C33D4">
        <w:rPr>
          <w:rFonts w:asciiTheme="minorHAnsi" w:hAnsiTheme="minorHAnsi" w:cstheme="minorHAnsi"/>
        </w:rPr>
        <w:tab/>
        <w:t>_______________________________________________________________________________</w:t>
      </w:r>
    </w:p>
    <w:p w14:paraId="49AE11C5" w14:textId="77777777" w:rsidR="00CA5504" w:rsidRPr="009C33D4" w:rsidRDefault="00CA5504" w:rsidP="00CA5504">
      <w:pPr>
        <w:tabs>
          <w:tab w:val="right" w:pos="10170"/>
        </w:tabs>
        <w:rPr>
          <w:rFonts w:asciiTheme="minorHAnsi" w:hAnsiTheme="minorHAnsi" w:cstheme="minorHAnsi"/>
        </w:rPr>
      </w:pPr>
    </w:p>
    <w:p w14:paraId="35EC81EB" w14:textId="77777777" w:rsidR="00CA5504" w:rsidRPr="009C33D4" w:rsidRDefault="00CA5504" w:rsidP="00CA5504">
      <w:pPr>
        <w:tabs>
          <w:tab w:val="right" w:pos="10170"/>
        </w:tabs>
        <w:rPr>
          <w:rFonts w:asciiTheme="minorHAnsi" w:hAnsiTheme="minorHAnsi" w:cstheme="minorHAnsi"/>
        </w:rPr>
      </w:pPr>
      <w:r w:rsidRPr="009C33D4">
        <w:rPr>
          <w:rFonts w:asciiTheme="minorHAnsi" w:hAnsiTheme="minorHAnsi" w:cstheme="minorHAnsi"/>
        </w:rPr>
        <w:t>Address: ___________________________________</w:t>
      </w:r>
      <w:r w:rsidRPr="009C33D4">
        <w:rPr>
          <w:rFonts w:asciiTheme="minorHAnsi" w:hAnsiTheme="minorHAnsi" w:cstheme="minorHAnsi"/>
        </w:rPr>
        <w:tab/>
        <w:t>City/Zip Code: ___________________________</w:t>
      </w:r>
    </w:p>
    <w:p w14:paraId="4D40D58F" w14:textId="77777777" w:rsidR="00CA5504" w:rsidRPr="009C33D4" w:rsidRDefault="00CA5504" w:rsidP="00CA5504">
      <w:pPr>
        <w:tabs>
          <w:tab w:val="right" w:pos="10170"/>
        </w:tabs>
        <w:rPr>
          <w:rFonts w:asciiTheme="minorHAnsi" w:hAnsiTheme="minorHAnsi" w:cstheme="minorHAnsi"/>
        </w:rPr>
      </w:pPr>
    </w:p>
    <w:p w14:paraId="4B4DA9D6" w14:textId="0FA57286" w:rsidR="00CA5504" w:rsidRPr="009C33D4" w:rsidRDefault="00CA5504" w:rsidP="00CA5504">
      <w:pPr>
        <w:tabs>
          <w:tab w:val="right" w:pos="6480"/>
          <w:tab w:val="right" w:pos="10170"/>
        </w:tabs>
        <w:rPr>
          <w:rFonts w:asciiTheme="minorHAnsi" w:hAnsiTheme="minorHAnsi" w:cstheme="minorHAnsi"/>
        </w:rPr>
      </w:pPr>
      <w:r w:rsidRPr="009C33D4">
        <w:rPr>
          <w:rFonts w:asciiTheme="minorHAnsi" w:hAnsiTheme="minorHAnsi" w:cstheme="minorHAnsi"/>
        </w:rPr>
        <w:t>Phone: (Work) ________________</w:t>
      </w:r>
      <w:r w:rsidRPr="009C33D4">
        <w:rPr>
          <w:rFonts w:asciiTheme="minorHAnsi" w:hAnsiTheme="minorHAnsi" w:cstheme="minorHAnsi"/>
        </w:rPr>
        <w:tab/>
        <w:t xml:space="preserve"> (Home) ________________ </w:t>
      </w:r>
      <w:r w:rsidR="009C33D4" w:rsidRPr="009C33D4">
        <w:rPr>
          <w:rFonts w:asciiTheme="minorHAnsi" w:hAnsiTheme="minorHAnsi" w:cstheme="minorHAnsi"/>
        </w:rPr>
        <w:t>Email: _</w:t>
      </w:r>
      <w:r w:rsidRPr="009C33D4">
        <w:rPr>
          <w:rFonts w:asciiTheme="minorHAnsi" w:hAnsiTheme="minorHAnsi" w:cstheme="minorHAnsi"/>
        </w:rPr>
        <w:t>__________________________</w:t>
      </w:r>
    </w:p>
    <w:p w14:paraId="7D795D3E" w14:textId="77777777" w:rsidR="00CA5504" w:rsidRPr="009C33D4" w:rsidRDefault="00CA5504" w:rsidP="00CA5504">
      <w:pPr>
        <w:rPr>
          <w:rFonts w:asciiTheme="minorHAnsi" w:hAnsiTheme="minorHAnsi" w:cstheme="minorHAnsi"/>
        </w:rPr>
      </w:pPr>
    </w:p>
    <w:p w14:paraId="33FAFFF2" w14:textId="77777777" w:rsidR="00CA5504" w:rsidRPr="009C33D4" w:rsidRDefault="00CA5504" w:rsidP="00CA5504">
      <w:pPr>
        <w:rPr>
          <w:rFonts w:asciiTheme="minorHAnsi" w:hAnsiTheme="minorHAnsi" w:cstheme="minorHAnsi"/>
          <w:sz w:val="10"/>
          <w:szCs w:val="10"/>
        </w:rPr>
      </w:pPr>
    </w:p>
    <w:p w14:paraId="3F39BA76" w14:textId="77777777" w:rsidR="00CA5504" w:rsidRPr="009C33D4" w:rsidRDefault="00CA5504" w:rsidP="00CA5504">
      <w:pPr>
        <w:rPr>
          <w:rFonts w:asciiTheme="minorHAnsi" w:hAnsiTheme="minorHAnsi" w:cstheme="minorHAnsi"/>
        </w:rPr>
      </w:pPr>
      <w:r w:rsidRPr="009C33D4">
        <w:rPr>
          <w:rFonts w:asciiTheme="minorHAnsi" w:hAnsiTheme="minorHAnsi" w:cstheme="minorHAnsi"/>
          <w:b/>
          <w:bCs/>
        </w:rPr>
        <w:t>You must submit the following documents with the application.</w:t>
      </w:r>
      <w:r w:rsidRPr="009C33D4">
        <w:rPr>
          <w:rFonts w:asciiTheme="minorHAnsi" w:hAnsiTheme="minorHAnsi" w:cstheme="minorHAnsi"/>
        </w:rPr>
        <w:t xml:space="preserve"> The following must also be maintained through the application and selection process:</w:t>
      </w:r>
    </w:p>
    <w:p w14:paraId="24B308A7" w14:textId="77777777" w:rsidR="00CA5504" w:rsidRPr="009C33D4" w:rsidRDefault="00CA5504" w:rsidP="00CA5504">
      <w:pPr>
        <w:rPr>
          <w:rFonts w:asciiTheme="minorHAnsi" w:hAnsiTheme="minorHAnsi" w:cstheme="minorHAnsi"/>
          <w:sz w:val="10"/>
          <w:szCs w:val="10"/>
        </w:rPr>
      </w:pPr>
    </w:p>
    <w:p w14:paraId="09028C19" w14:textId="77777777" w:rsidR="00CA5504" w:rsidRPr="00CA5504" w:rsidRDefault="00CA5504" w:rsidP="00CA5504">
      <w:pPr>
        <w:widowControl w:val="0"/>
        <w:numPr>
          <w:ilvl w:val="0"/>
          <w:numId w:val="2"/>
        </w:numPr>
        <w:spacing w:after="240"/>
        <w:ind w:left="270" w:right="216" w:hanging="270"/>
        <w:contextualSpacing/>
        <w:jc w:val="both"/>
        <w:rPr>
          <w:rFonts w:asciiTheme="minorHAnsi" w:hAnsiTheme="minorHAnsi" w:cstheme="minorHAnsi"/>
          <w:bCs/>
          <w:szCs w:val="24"/>
        </w:rPr>
      </w:pPr>
      <w:r w:rsidRPr="00CA5504">
        <w:rPr>
          <w:rFonts w:asciiTheme="minorHAnsi" w:hAnsiTheme="minorHAnsi" w:cstheme="minorHAnsi"/>
          <w:bCs/>
          <w:szCs w:val="24"/>
        </w:rPr>
        <w:t>Verification of current Liability Insurance. If selected for the stand, new or existing Blind Licensed Vendors NOT currently in a stand will be given five (5) business days to obtain liability insurance.</w:t>
      </w:r>
    </w:p>
    <w:p w14:paraId="41C55A2C" w14:textId="77777777" w:rsidR="00CA5504" w:rsidRPr="00CA5504" w:rsidRDefault="00CA5504" w:rsidP="00CA5504">
      <w:pPr>
        <w:widowControl w:val="0"/>
        <w:numPr>
          <w:ilvl w:val="0"/>
          <w:numId w:val="2"/>
        </w:numPr>
        <w:spacing w:after="240"/>
        <w:ind w:left="270" w:right="216" w:hanging="270"/>
        <w:contextualSpacing/>
        <w:jc w:val="both"/>
        <w:rPr>
          <w:rFonts w:asciiTheme="minorHAnsi" w:hAnsiTheme="minorHAnsi" w:cstheme="minorHAnsi"/>
          <w:bCs/>
          <w:szCs w:val="24"/>
        </w:rPr>
      </w:pPr>
      <w:r w:rsidRPr="00CA5504">
        <w:rPr>
          <w:rFonts w:asciiTheme="minorHAnsi" w:hAnsiTheme="minorHAnsi" w:cstheme="minorHAnsi"/>
          <w:bCs/>
          <w:szCs w:val="24"/>
        </w:rPr>
        <w:t>Verification of ServSafe Certification (if required for the stand).</w:t>
      </w:r>
    </w:p>
    <w:p w14:paraId="4B212193" w14:textId="77777777" w:rsidR="00CA5504" w:rsidRPr="009C33D4" w:rsidRDefault="00CA5504" w:rsidP="00CA5504">
      <w:pPr>
        <w:widowControl w:val="0"/>
        <w:numPr>
          <w:ilvl w:val="2"/>
          <w:numId w:val="2"/>
        </w:numPr>
        <w:spacing w:after="240"/>
        <w:ind w:left="990" w:right="216" w:hanging="270"/>
        <w:contextualSpacing/>
        <w:jc w:val="both"/>
        <w:rPr>
          <w:rFonts w:asciiTheme="minorHAnsi" w:hAnsiTheme="minorHAnsi" w:cstheme="minorHAnsi"/>
          <w:bCs/>
          <w:szCs w:val="24"/>
        </w:rPr>
      </w:pPr>
      <w:r w:rsidRPr="00CA5504">
        <w:rPr>
          <w:rFonts w:asciiTheme="minorHAnsi" w:hAnsiTheme="minorHAnsi" w:cstheme="minorHAnsi"/>
          <w:bCs/>
          <w:szCs w:val="24"/>
        </w:rPr>
        <w:t>A Blind Licensed Vendor may apply for the stand even if they do not currently have ServSafe Certification. If selected for the stand, they will be given thirty (30) days to acquire ServSafe Certification if required for the stand.</w:t>
      </w:r>
    </w:p>
    <w:p w14:paraId="614C550A" w14:textId="77777777" w:rsidR="00CA5504" w:rsidRPr="00CA5504" w:rsidRDefault="00CA5504" w:rsidP="00CA5504">
      <w:pPr>
        <w:widowControl w:val="0"/>
        <w:spacing w:after="240"/>
        <w:ind w:left="2160" w:right="216"/>
        <w:contextualSpacing/>
        <w:jc w:val="both"/>
        <w:rPr>
          <w:rFonts w:asciiTheme="minorHAnsi" w:hAnsiTheme="minorHAnsi" w:cstheme="minorHAnsi"/>
          <w:bCs/>
          <w:sz w:val="10"/>
          <w:szCs w:val="10"/>
        </w:rPr>
      </w:pPr>
    </w:p>
    <w:p w14:paraId="5111EB34" w14:textId="77777777" w:rsidR="00CA5504" w:rsidRPr="00CA5504" w:rsidRDefault="00CA5504" w:rsidP="00CA5504">
      <w:pPr>
        <w:widowControl w:val="0"/>
        <w:spacing w:after="240"/>
        <w:ind w:left="216" w:right="216"/>
        <w:rPr>
          <w:rFonts w:asciiTheme="minorHAnsi" w:hAnsiTheme="minorHAnsi" w:cstheme="minorHAnsi"/>
          <w:bCs/>
          <w:snapToGrid w:val="0"/>
          <w:szCs w:val="24"/>
        </w:rPr>
      </w:pPr>
      <w:bookmarkStart w:id="0" w:name="_Hlk155350904"/>
      <w:r w:rsidRPr="00CA5504">
        <w:rPr>
          <w:rFonts w:asciiTheme="minorHAnsi" w:hAnsiTheme="minorHAnsi" w:cstheme="minorHAnsi"/>
          <w:bCs/>
          <w:snapToGrid w:val="0"/>
          <w:szCs w:val="24"/>
        </w:rPr>
        <w:t xml:space="preserve">A Blind Licensed Vendor is </w:t>
      </w:r>
      <w:r w:rsidRPr="00CA5504">
        <w:rPr>
          <w:rFonts w:asciiTheme="minorHAnsi" w:hAnsiTheme="minorHAnsi" w:cstheme="minorHAnsi"/>
          <w:b/>
          <w:snapToGrid w:val="0"/>
          <w:szCs w:val="24"/>
        </w:rPr>
        <w:t>not eligible to bid</w:t>
      </w:r>
      <w:r w:rsidRPr="00CA5504">
        <w:rPr>
          <w:rFonts w:asciiTheme="minorHAnsi" w:hAnsiTheme="minorHAnsi" w:cstheme="minorHAnsi"/>
          <w:bCs/>
          <w:snapToGrid w:val="0"/>
          <w:szCs w:val="24"/>
        </w:rPr>
        <w:t xml:space="preserve"> if he or she is in suspension status or has any debts due to the Commission, wholesalers, suppliers, or any has other facility related debts.</w:t>
      </w:r>
    </w:p>
    <w:p w14:paraId="37790BD3" w14:textId="77777777" w:rsidR="00CA5504" w:rsidRPr="00CA5504" w:rsidRDefault="00CA5504" w:rsidP="00CA5504">
      <w:pPr>
        <w:widowControl w:val="0"/>
        <w:ind w:left="216" w:right="216"/>
        <w:jc w:val="both"/>
        <w:rPr>
          <w:rFonts w:asciiTheme="minorHAnsi" w:hAnsiTheme="minorHAnsi" w:cstheme="minorHAnsi"/>
          <w:bCs/>
          <w:snapToGrid w:val="0"/>
          <w:szCs w:val="24"/>
        </w:rPr>
      </w:pPr>
      <w:r w:rsidRPr="00CA5504">
        <w:rPr>
          <w:rFonts w:asciiTheme="minorHAnsi" w:hAnsiTheme="minorHAnsi" w:cstheme="minorHAnsi"/>
          <w:bCs/>
          <w:snapToGrid w:val="0"/>
          <w:szCs w:val="24"/>
        </w:rPr>
        <w:t xml:space="preserve">A Blind Licensed Vendor is </w:t>
      </w:r>
      <w:r w:rsidRPr="00CA5504">
        <w:rPr>
          <w:rFonts w:asciiTheme="minorHAnsi" w:hAnsiTheme="minorHAnsi" w:cstheme="minorHAnsi"/>
          <w:b/>
          <w:snapToGrid w:val="0"/>
          <w:szCs w:val="24"/>
        </w:rPr>
        <w:t>not eligible to bid</w:t>
      </w:r>
      <w:r w:rsidRPr="00CA5504">
        <w:rPr>
          <w:rFonts w:asciiTheme="minorHAnsi" w:hAnsiTheme="minorHAnsi" w:cstheme="minorHAnsi"/>
          <w:bCs/>
          <w:snapToGrid w:val="0"/>
          <w:szCs w:val="24"/>
        </w:rPr>
        <w:t xml:space="preserve"> if, within the last six (6) months, they:</w:t>
      </w:r>
    </w:p>
    <w:p w14:paraId="39C760A4" w14:textId="77777777" w:rsidR="00CA5504" w:rsidRPr="00CA5504" w:rsidRDefault="00CA5504" w:rsidP="00CA5504">
      <w:pPr>
        <w:widowControl w:val="0"/>
        <w:numPr>
          <w:ilvl w:val="0"/>
          <w:numId w:val="4"/>
        </w:numPr>
        <w:ind w:left="990" w:right="216" w:hanging="270"/>
        <w:contextualSpacing/>
        <w:jc w:val="both"/>
        <w:rPr>
          <w:rFonts w:asciiTheme="minorHAnsi" w:hAnsiTheme="minorHAnsi" w:cstheme="minorHAnsi"/>
          <w:bCs/>
          <w:szCs w:val="24"/>
        </w:rPr>
      </w:pPr>
      <w:r w:rsidRPr="00CA5504">
        <w:rPr>
          <w:rFonts w:asciiTheme="minorHAnsi" w:hAnsiTheme="minorHAnsi" w:cstheme="minorHAnsi"/>
          <w:bCs/>
          <w:szCs w:val="24"/>
        </w:rPr>
        <w:t xml:space="preserve">Resigned or retired from a vending facility for reasons other than health, </w:t>
      </w:r>
      <w:proofErr w:type="gramStart"/>
      <w:r w:rsidRPr="00CA5504">
        <w:rPr>
          <w:rFonts w:asciiTheme="minorHAnsi" w:hAnsiTheme="minorHAnsi" w:cstheme="minorHAnsi"/>
          <w:bCs/>
          <w:szCs w:val="24"/>
        </w:rPr>
        <w:t>OR;</w:t>
      </w:r>
      <w:proofErr w:type="gramEnd"/>
    </w:p>
    <w:p w14:paraId="30D335E4" w14:textId="77777777" w:rsidR="00CA5504" w:rsidRPr="00CA5504" w:rsidRDefault="00CA5504" w:rsidP="00CA5504">
      <w:pPr>
        <w:widowControl w:val="0"/>
        <w:numPr>
          <w:ilvl w:val="0"/>
          <w:numId w:val="4"/>
        </w:numPr>
        <w:ind w:left="990" w:right="216" w:hanging="270"/>
        <w:contextualSpacing/>
        <w:jc w:val="both"/>
        <w:rPr>
          <w:rFonts w:asciiTheme="minorHAnsi" w:hAnsiTheme="minorHAnsi" w:cstheme="minorHAnsi"/>
          <w:bCs/>
          <w:szCs w:val="24"/>
        </w:rPr>
      </w:pPr>
      <w:r w:rsidRPr="00CA5504">
        <w:rPr>
          <w:rFonts w:asciiTheme="minorHAnsi" w:hAnsiTheme="minorHAnsi" w:cstheme="minorHAnsi"/>
          <w:bCs/>
          <w:szCs w:val="24"/>
        </w:rPr>
        <w:t>Submitted a bid and was awarded a vending facility but refused the award.</w:t>
      </w:r>
      <w:bookmarkEnd w:id="0"/>
    </w:p>
    <w:p w14:paraId="52899E1E" w14:textId="77777777" w:rsidR="00CA5504" w:rsidRPr="009C33D4" w:rsidRDefault="00CA5504" w:rsidP="00CA5504">
      <w:pPr>
        <w:rPr>
          <w:rFonts w:asciiTheme="minorHAnsi" w:hAnsiTheme="minorHAnsi" w:cstheme="minorHAnsi"/>
          <w:bCs/>
          <w:sz w:val="10"/>
          <w:szCs w:val="10"/>
        </w:rPr>
      </w:pPr>
    </w:p>
    <w:p w14:paraId="09CBA760" w14:textId="77777777" w:rsidR="009C33D4" w:rsidRDefault="00CA5504" w:rsidP="009C33D4">
      <w:pPr>
        <w:jc w:val="center"/>
        <w:rPr>
          <w:rFonts w:asciiTheme="minorHAnsi" w:hAnsiTheme="minorHAnsi" w:cstheme="minorHAnsi"/>
          <w:b/>
          <w:bCs/>
          <w:caps/>
        </w:rPr>
      </w:pPr>
      <w:r w:rsidRPr="009C33D4">
        <w:rPr>
          <w:rFonts w:asciiTheme="minorHAnsi" w:hAnsiTheme="minorHAnsi" w:cstheme="minorHAnsi"/>
          <w:b/>
          <w:bCs/>
          <w:caps/>
        </w:rPr>
        <w:t xml:space="preserve">SCCB does not guarantee sales, profits or opening date for any location. </w:t>
      </w:r>
    </w:p>
    <w:p w14:paraId="0483CEB3" w14:textId="248B29B4" w:rsidR="00CA5504" w:rsidRPr="009C33D4" w:rsidRDefault="00CA5504" w:rsidP="009C33D4">
      <w:pPr>
        <w:jc w:val="center"/>
        <w:rPr>
          <w:rFonts w:asciiTheme="minorHAnsi" w:hAnsiTheme="minorHAnsi" w:cstheme="minorHAnsi"/>
          <w:b/>
          <w:bCs/>
        </w:rPr>
      </w:pPr>
      <w:r w:rsidRPr="009C33D4">
        <w:rPr>
          <w:rFonts w:asciiTheme="minorHAnsi" w:hAnsiTheme="minorHAnsi" w:cstheme="minorHAnsi"/>
          <w:b/>
          <w:bCs/>
          <w:caps/>
        </w:rPr>
        <w:t>opening dates are subject to change or cancellation</w:t>
      </w:r>
      <w:r w:rsidRPr="009C33D4">
        <w:rPr>
          <w:rFonts w:asciiTheme="minorHAnsi" w:hAnsiTheme="minorHAnsi" w:cstheme="minorHAnsi"/>
          <w:b/>
          <w:bCs/>
        </w:rPr>
        <w:t>.</w:t>
      </w:r>
    </w:p>
    <w:p w14:paraId="4F9D6EC9" w14:textId="77777777" w:rsidR="00CA5504" w:rsidRDefault="00CA5504" w:rsidP="00CA5504">
      <w:pPr>
        <w:rPr>
          <w:rFonts w:asciiTheme="minorHAnsi" w:hAnsiTheme="minorHAnsi" w:cstheme="minorHAnsi"/>
          <w:sz w:val="6"/>
          <w:szCs w:val="6"/>
        </w:rPr>
      </w:pPr>
    </w:p>
    <w:p w14:paraId="7F4A3181" w14:textId="77777777" w:rsidR="007A7FA2" w:rsidRPr="007A7FA2" w:rsidRDefault="007A7FA2" w:rsidP="00CA5504">
      <w:pPr>
        <w:rPr>
          <w:rFonts w:asciiTheme="minorHAnsi" w:hAnsiTheme="minorHAnsi" w:cstheme="minorHAnsi"/>
          <w:sz w:val="6"/>
          <w:szCs w:val="6"/>
        </w:rPr>
      </w:pPr>
    </w:p>
    <w:p w14:paraId="65AFF2FA" w14:textId="77777777" w:rsidR="00CA5504" w:rsidRPr="009C33D4" w:rsidRDefault="00CA5504" w:rsidP="00CA5504">
      <w:pPr>
        <w:rPr>
          <w:rFonts w:asciiTheme="minorHAnsi" w:hAnsiTheme="minorHAnsi" w:cstheme="minorHAnsi"/>
        </w:rPr>
      </w:pPr>
      <w:r w:rsidRPr="009C33D4">
        <w:rPr>
          <w:rFonts w:asciiTheme="minorHAnsi" w:hAnsiTheme="minorHAnsi" w:cstheme="minorHAnsi"/>
        </w:rPr>
        <w:t xml:space="preserve">Your signature indicates that you </w:t>
      </w:r>
      <w:proofErr w:type="gramStart"/>
      <w:r w:rsidRPr="009C33D4">
        <w:rPr>
          <w:rFonts w:asciiTheme="minorHAnsi" w:hAnsiTheme="minorHAnsi" w:cstheme="minorHAnsi"/>
        </w:rPr>
        <w:t>are in compliance with</w:t>
      </w:r>
      <w:proofErr w:type="gramEnd"/>
      <w:r w:rsidRPr="009C33D4">
        <w:rPr>
          <w:rFonts w:asciiTheme="minorHAnsi" w:hAnsiTheme="minorHAnsi" w:cstheme="minorHAnsi"/>
        </w:rPr>
        <w:t xml:space="preserve"> all rules and regulations of the South Carolina Commission for the Blind Business Enterprise Program. Your signature indicates that you have read the bid notice and application for this stand and that you understand and agree to the contents of both.</w:t>
      </w:r>
    </w:p>
    <w:p w14:paraId="2A09587C" w14:textId="77777777" w:rsidR="00CA5504" w:rsidRPr="009C33D4" w:rsidRDefault="00CA5504" w:rsidP="00CA5504">
      <w:pPr>
        <w:rPr>
          <w:rFonts w:asciiTheme="minorHAnsi" w:hAnsiTheme="minorHAnsi" w:cstheme="minorHAnsi"/>
          <w:sz w:val="10"/>
          <w:szCs w:val="10"/>
        </w:rPr>
      </w:pPr>
    </w:p>
    <w:p w14:paraId="43944398" w14:textId="77777777" w:rsidR="00CA5504" w:rsidRPr="009C33D4" w:rsidRDefault="00CA5504" w:rsidP="00CA5504">
      <w:pPr>
        <w:rPr>
          <w:rFonts w:asciiTheme="minorHAnsi" w:hAnsiTheme="minorHAnsi" w:cstheme="minorHAnsi"/>
        </w:rPr>
      </w:pPr>
    </w:p>
    <w:p w14:paraId="29F2010D" w14:textId="21F2E996" w:rsidR="00CA5504" w:rsidRPr="009C33D4" w:rsidRDefault="00CA5504" w:rsidP="00CA5504">
      <w:pPr>
        <w:tabs>
          <w:tab w:val="left" w:pos="5040"/>
        </w:tabs>
        <w:rPr>
          <w:rFonts w:asciiTheme="minorHAnsi" w:hAnsiTheme="minorHAnsi" w:cstheme="minorHAnsi"/>
        </w:rPr>
      </w:pPr>
      <w:r w:rsidRPr="009C33D4">
        <w:rPr>
          <w:rFonts w:asciiTheme="minorHAnsi" w:hAnsiTheme="minorHAnsi" w:cstheme="minorHAnsi"/>
        </w:rPr>
        <w:t>____________________________</w:t>
      </w:r>
      <w:r w:rsidR="007D006C">
        <w:rPr>
          <w:rFonts w:asciiTheme="minorHAnsi" w:hAnsiTheme="minorHAnsi" w:cstheme="minorHAnsi"/>
        </w:rPr>
        <w:t>_________</w:t>
      </w:r>
      <w:r w:rsidRPr="009C33D4">
        <w:rPr>
          <w:rFonts w:asciiTheme="minorHAnsi" w:hAnsiTheme="minorHAnsi" w:cstheme="minorHAnsi"/>
        </w:rPr>
        <w:t>__</w:t>
      </w:r>
      <w:r w:rsidRPr="009C33D4">
        <w:rPr>
          <w:rFonts w:asciiTheme="minorHAnsi" w:hAnsiTheme="minorHAnsi" w:cstheme="minorHAnsi"/>
        </w:rPr>
        <w:tab/>
      </w:r>
      <w:r w:rsidR="009C33D4">
        <w:rPr>
          <w:rFonts w:asciiTheme="minorHAnsi" w:hAnsiTheme="minorHAnsi" w:cstheme="minorHAnsi"/>
        </w:rPr>
        <w:tab/>
      </w:r>
      <w:r w:rsidRPr="009C33D4">
        <w:rPr>
          <w:rFonts w:asciiTheme="minorHAnsi" w:hAnsiTheme="minorHAnsi" w:cstheme="minorHAnsi"/>
        </w:rPr>
        <w:t>_____________________</w:t>
      </w:r>
      <w:r w:rsidR="007D006C">
        <w:rPr>
          <w:rFonts w:asciiTheme="minorHAnsi" w:hAnsiTheme="minorHAnsi" w:cstheme="minorHAnsi"/>
        </w:rPr>
        <w:t>_____</w:t>
      </w:r>
      <w:r w:rsidRPr="009C33D4">
        <w:rPr>
          <w:rFonts w:asciiTheme="minorHAnsi" w:hAnsiTheme="minorHAnsi" w:cstheme="minorHAnsi"/>
        </w:rPr>
        <w:t>_________</w:t>
      </w:r>
    </w:p>
    <w:p w14:paraId="441F199A" w14:textId="227BCE1A" w:rsidR="00CA5504" w:rsidRPr="009C33D4" w:rsidRDefault="00CA5504" w:rsidP="00CA5504">
      <w:pPr>
        <w:tabs>
          <w:tab w:val="left" w:pos="5040"/>
        </w:tabs>
        <w:rPr>
          <w:rFonts w:asciiTheme="minorHAnsi" w:hAnsiTheme="minorHAnsi" w:cstheme="minorHAnsi"/>
        </w:rPr>
      </w:pPr>
      <w:r w:rsidRPr="009C33D4">
        <w:rPr>
          <w:rFonts w:asciiTheme="minorHAnsi" w:hAnsiTheme="minorHAnsi" w:cstheme="minorHAnsi"/>
        </w:rPr>
        <w:t>Signature</w:t>
      </w:r>
      <w:r w:rsidRPr="009C33D4">
        <w:rPr>
          <w:rFonts w:asciiTheme="minorHAnsi" w:hAnsiTheme="minorHAnsi" w:cstheme="minorHAnsi"/>
        </w:rPr>
        <w:tab/>
      </w:r>
      <w:r w:rsidR="009C33D4">
        <w:rPr>
          <w:rFonts w:asciiTheme="minorHAnsi" w:hAnsiTheme="minorHAnsi" w:cstheme="minorHAnsi"/>
        </w:rPr>
        <w:tab/>
      </w:r>
      <w:r w:rsidRPr="009C33D4">
        <w:rPr>
          <w:rFonts w:asciiTheme="minorHAnsi" w:hAnsiTheme="minorHAnsi" w:cstheme="minorHAnsi"/>
        </w:rPr>
        <w:t>Date</w:t>
      </w:r>
    </w:p>
    <w:p w14:paraId="78260687" w14:textId="77777777" w:rsidR="00CA5504" w:rsidRPr="007D006C" w:rsidRDefault="00CA5504" w:rsidP="00CA5504">
      <w:pPr>
        <w:rPr>
          <w:rFonts w:asciiTheme="minorHAnsi" w:hAnsiTheme="minorHAnsi" w:cstheme="minorHAnsi"/>
          <w:sz w:val="10"/>
          <w:szCs w:val="10"/>
        </w:rPr>
      </w:pPr>
    </w:p>
    <w:p w14:paraId="65D56439" w14:textId="77777777" w:rsidR="00CA5504" w:rsidRPr="009C33D4" w:rsidRDefault="00CA5504" w:rsidP="00CA5504">
      <w:pPr>
        <w:rPr>
          <w:rFonts w:asciiTheme="minorHAnsi" w:hAnsiTheme="minorHAnsi" w:cstheme="minorHAnsi"/>
        </w:rPr>
      </w:pPr>
      <w:r w:rsidRPr="009C33D4">
        <w:rPr>
          <w:rFonts w:asciiTheme="minorHAnsi" w:hAnsiTheme="minorHAnsi" w:cstheme="minorHAnsi"/>
        </w:rPr>
        <w:t xml:space="preserve">Bid Applications must be sent by </w:t>
      </w:r>
      <w:r w:rsidRPr="009C33D4">
        <w:rPr>
          <w:rFonts w:asciiTheme="minorHAnsi" w:hAnsiTheme="minorHAnsi" w:cstheme="minorHAnsi"/>
          <w:b/>
          <w:bCs/>
        </w:rPr>
        <w:t>email</w:t>
      </w:r>
      <w:r w:rsidRPr="009C33D4">
        <w:rPr>
          <w:rFonts w:asciiTheme="minorHAnsi" w:hAnsiTheme="minorHAnsi" w:cstheme="minorHAnsi"/>
        </w:rPr>
        <w:t xml:space="preserve"> to </w:t>
      </w:r>
      <w:hyperlink r:id="rId5" w:history="1">
        <w:r w:rsidRPr="009C33D4">
          <w:rPr>
            <w:rStyle w:val="Hyperlink"/>
            <w:rFonts w:asciiTheme="minorHAnsi" w:hAnsiTheme="minorHAnsi" w:cstheme="minorHAnsi"/>
          </w:rPr>
          <w:t>bep@sccb.sc.gov</w:t>
        </w:r>
      </w:hyperlink>
      <w:r w:rsidRPr="009C33D4">
        <w:rPr>
          <w:rFonts w:asciiTheme="minorHAnsi" w:hAnsiTheme="minorHAnsi" w:cstheme="minorHAnsi"/>
        </w:rPr>
        <w:t xml:space="preserve"> or by </w:t>
      </w:r>
      <w:r w:rsidRPr="009C33D4">
        <w:rPr>
          <w:rFonts w:asciiTheme="minorHAnsi" w:hAnsiTheme="minorHAnsi" w:cstheme="minorHAnsi"/>
          <w:b/>
          <w:bCs/>
        </w:rPr>
        <w:t>certified mail</w:t>
      </w:r>
      <w:r w:rsidRPr="009C33D4">
        <w:rPr>
          <w:rFonts w:asciiTheme="minorHAnsi" w:hAnsiTheme="minorHAnsi" w:cstheme="minorHAnsi"/>
        </w:rPr>
        <w:t xml:space="preserve"> to:</w:t>
      </w:r>
    </w:p>
    <w:p w14:paraId="4672D039" w14:textId="77777777" w:rsidR="00CA5504" w:rsidRPr="009C33D4" w:rsidRDefault="00CA5504" w:rsidP="00CA5504">
      <w:pPr>
        <w:rPr>
          <w:rFonts w:asciiTheme="minorHAnsi" w:hAnsiTheme="minorHAnsi" w:cstheme="minorHAnsi"/>
          <w:sz w:val="10"/>
          <w:szCs w:val="10"/>
        </w:rPr>
      </w:pPr>
    </w:p>
    <w:p w14:paraId="3DAAFBAA" w14:textId="77777777" w:rsidR="00CA5504" w:rsidRPr="007D006C" w:rsidRDefault="00CA5504" w:rsidP="00CA5504">
      <w:pPr>
        <w:ind w:left="720"/>
        <w:rPr>
          <w:rFonts w:asciiTheme="minorHAnsi" w:hAnsiTheme="minorHAnsi" w:cstheme="minorHAnsi"/>
          <w:b/>
          <w:bCs/>
        </w:rPr>
      </w:pPr>
      <w:r w:rsidRPr="007D006C">
        <w:rPr>
          <w:rFonts w:asciiTheme="minorHAnsi" w:hAnsiTheme="minorHAnsi" w:cstheme="minorHAnsi"/>
          <w:b/>
          <w:bCs/>
        </w:rPr>
        <w:t>SC Commission for the Blind</w:t>
      </w:r>
    </w:p>
    <w:p w14:paraId="6385843E" w14:textId="77777777" w:rsidR="00CA5504" w:rsidRPr="007D006C" w:rsidRDefault="00CA5504" w:rsidP="00CA5504">
      <w:pPr>
        <w:ind w:left="720"/>
        <w:rPr>
          <w:rFonts w:asciiTheme="minorHAnsi" w:hAnsiTheme="minorHAnsi" w:cstheme="minorHAnsi"/>
          <w:b/>
          <w:bCs/>
        </w:rPr>
      </w:pPr>
      <w:r w:rsidRPr="007D006C">
        <w:rPr>
          <w:rFonts w:asciiTheme="minorHAnsi" w:hAnsiTheme="minorHAnsi" w:cstheme="minorHAnsi"/>
          <w:b/>
          <w:bCs/>
        </w:rPr>
        <w:t>Attn: Business Enterprise Program</w:t>
      </w:r>
    </w:p>
    <w:p w14:paraId="142F3669" w14:textId="77777777" w:rsidR="00CA5504" w:rsidRPr="007D006C" w:rsidRDefault="00CA5504" w:rsidP="00CA5504">
      <w:pPr>
        <w:ind w:left="720"/>
        <w:rPr>
          <w:rFonts w:asciiTheme="minorHAnsi" w:hAnsiTheme="minorHAnsi" w:cstheme="minorHAnsi"/>
          <w:b/>
          <w:bCs/>
        </w:rPr>
      </w:pPr>
      <w:r w:rsidRPr="007D006C">
        <w:rPr>
          <w:rFonts w:asciiTheme="minorHAnsi" w:hAnsiTheme="minorHAnsi" w:cstheme="minorHAnsi"/>
          <w:b/>
          <w:bCs/>
        </w:rPr>
        <w:t>1430 Confederate Avenue</w:t>
      </w:r>
    </w:p>
    <w:p w14:paraId="72472598" w14:textId="77777777" w:rsidR="00CA5504" w:rsidRPr="007D006C" w:rsidRDefault="00CA5504" w:rsidP="00CA5504">
      <w:pPr>
        <w:ind w:left="720"/>
        <w:rPr>
          <w:rFonts w:asciiTheme="minorHAnsi" w:hAnsiTheme="minorHAnsi" w:cstheme="minorHAnsi"/>
          <w:b/>
          <w:bCs/>
        </w:rPr>
      </w:pPr>
      <w:r w:rsidRPr="007D006C">
        <w:rPr>
          <w:rFonts w:asciiTheme="minorHAnsi" w:hAnsiTheme="minorHAnsi" w:cstheme="minorHAnsi"/>
          <w:b/>
          <w:bCs/>
        </w:rPr>
        <w:t>Columbia, SC 29201</w:t>
      </w:r>
    </w:p>
    <w:p w14:paraId="2E7A350D" w14:textId="77777777" w:rsidR="00CA5504" w:rsidRPr="007D006C" w:rsidRDefault="00CA5504" w:rsidP="00CA5504">
      <w:pPr>
        <w:rPr>
          <w:rFonts w:asciiTheme="minorHAnsi" w:hAnsiTheme="minorHAnsi" w:cstheme="minorHAnsi"/>
          <w:sz w:val="10"/>
          <w:szCs w:val="10"/>
        </w:rPr>
      </w:pPr>
    </w:p>
    <w:p w14:paraId="2151FEE1" w14:textId="77777777" w:rsidR="00CA5504" w:rsidRPr="009C33D4" w:rsidRDefault="00CA5504" w:rsidP="009C33D4">
      <w:pPr>
        <w:jc w:val="center"/>
        <w:rPr>
          <w:rFonts w:asciiTheme="minorHAnsi" w:hAnsiTheme="minorHAnsi" w:cstheme="minorHAnsi"/>
          <w:b/>
          <w:bCs/>
          <w:i/>
          <w:iCs/>
        </w:rPr>
      </w:pPr>
      <w:r w:rsidRPr="009C33D4">
        <w:rPr>
          <w:rFonts w:asciiTheme="minorHAnsi" w:hAnsiTheme="minorHAnsi" w:cstheme="minorHAnsi"/>
          <w:b/>
          <w:bCs/>
          <w:i/>
          <w:iCs/>
        </w:rPr>
        <w:t>All bids must be received by email OR certified mail postmarked on or before the bid closing date to be accepted. Failure to follow the application instructions will disqualify an application.</w:t>
      </w:r>
    </w:p>
    <w:p w14:paraId="61ABB855" w14:textId="45098C0C" w:rsidR="00CA5504" w:rsidRPr="009C33D4" w:rsidRDefault="00CA5504" w:rsidP="007D006C">
      <w:pPr>
        <w:jc w:val="both"/>
        <w:rPr>
          <w:rFonts w:asciiTheme="minorHAnsi" w:hAnsiTheme="minorHAnsi" w:cstheme="minorHAnsi"/>
        </w:rPr>
      </w:pPr>
      <w:r w:rsidRPr="009C33D4">
        <w:rPr>
          <w:rFonts w:asciiTheme="minorHAnsi" w:hAnsiTheme="minorHAnsi" w:cstheme="minorHAnsi"/>
        </w:rPr>
        <w:t>For additional information or reasonable accommodations, please call BEP at 803-898-</w:t>
      </w:r>
      <w:r w:rsidR="009C33D4">
        <w:rPr>
          <w:rFonts w:asciiTheme="minorHAnsi" w:hAnsiTheme="minorHAnsi" w:cstheme="minorHAnsi"/>
        </w:rPr>
        <w:t>8818</w:t>
      </w:r>
      <w:r w:rsidRPr="009C33D4">
        <w:rPr>
          <w:rFonts w:asciiTheme="minorHAnsi" w:hAnsiTheme="minorHAnsi" w:cstheme="minorHAnsi"/>
        </w:rPr>
        <w:t>.</w:t>
      </w:r>
    </w:p>
    <w:sectPr w:rsidR="00CA5504" w:rsidRPr="009C33D4" w:rsidSect="009227C1">
      <w:pgSz w:w="12240" w:h="15840"/>
      <w:pgMar w:top="720"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B04"/>
    <w:multiLevelType w:val="hybridMultilevel"/>
    <w:tmpl w:val="D3B8F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456212"/>
    <w:multiLevelType w:val="hybridMultilevel"/>
    <w:tmpl w:val="4784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C9A4BDB"/>
    <w:multiLevelType w:val="hybridMultilevel"/>
    <w:tmpl w:val="0038E1FC"/>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62663113"/>
    <w:multiLevelType w:val="hybridMultilevel"/>
    <w:tmpl w:val="A198BC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24496544">
    <w:abstractNumId w:val="3"/>
  </w:num>
  <w:num w:numId="2" w16cid:durableId="914511190">
    <w:abstractNumId w:val="1"/>
  </w:num>
  <w:num w:numId="3" w16cid:durableId="378406931">
    <w:abstractNumId w:val="0"/>
  </w:num>
  <w:num w:numId="4" w16cid:durableId="1323199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04"/>
    <w:rsid w:val="000544AF"/>
    <w:rsid w:val="000E56C2"/>
    <w:rsid w:val="007A7FA2"/>
    <w:rsid w:val="007D006C"/>
    <w:rsid w:val="007D380B"/>
    <w:rsid w:val="00947BD0"/>
    <w:rsid w:val="009C33D4"/>
    <w:rsid w:val="00CA5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8C636"/>
  <w15:chartTrackingRefBased/>
  <w15:docId w15:val="{0953133C-E037-4CE4-9F32-A0BC64B5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504"/>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qFormat/>
    <w:rsid w:val="00CA5504"/>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5504"/>
    <w:rPr>
      <w:rFonts w:ascii="Times New Roman" w:eastAsia="Times New Roman" w:hAnsi="Times New Roman" w:cs="Times New Roman"/>
      <w:b/>
      <w:kern w:val="0"/>
      <w:sz w:val="28"/>
      <w:szCs w:val="20"/>
      <w14:ligatures w14:val="none"/>
    </w:rPr>
  </w:style>
  <w:style w:type="paragraph" w:styleId="Title">
    <w:name w:val="Title"/>
    <w:basedOn w:val="Normal"/>
    <w:link w:val="TitleChar"/>
    <w:qFormat/>
    <w:rsid w:val="00CA5504"/>
    <w:pPr>
      <w:jc w:val="center"/>
    </w:pPr>
    <w:rPr>
      <w:b/>
      <w:sz w:val="28"/>
    </w:rPr>
  </w:style>
  <w:style w:type="character" w:customStyle="1" w:styleId="TitleChar">
    <w:name w:val="Title Char"/>
    <w:basedOn w:val="DefaultParagraphFont"/>
    <w:link w:val="Title"/>
    <w:rsid w:val="00CA5504"/>
    <w:rPr>
      <w:rFonts w:ascii="Times New Roman" w:eastAsia="Times New Roman" w:hAnsi="Times New Roman" w:cs="Times New Roman"/>
      <w:b/>
      <w:kern w:val="0"/>
      <w:sz w:val="28"/>
      <w:szCs w:val="20"/>
      <w14:ligatures w14:val="none"/>
    </w:rPr>
  </w:style>
  <w:style w:type="paragraph" w:styleId="ListParagraph">
    <w:name w:val="List Paragraph"/>
    <w:basedOn w:val="Normal"/>
    <w:uiPriority w:val="34"/>
    <w:qFormat/>
    <w:rsid w:val="00CA5504"/>
    <w:pPr>
      <w:ind w:left="720"/>
      <w:contextualSpacing/>
    </w:pPr>
  </w:style>
  <w:style w:type="character" w:styleId="Hyperlink">
    <w:name w:val="Hyperlink"/>
    <w:basedOn w:val="DefaultParagraphFont"/>
    <w:uiPriority w:val="99"/>
    <w:unhideWhenUsed/>
    <w:rsid w:val="00CA55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p@sccb.sc.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Lisa</dc:creator>
  <cp:keywords/>
  <dc:description/>
  <cp:lastModifiedBy>Gamble, Mark</cp:lastModifiedBy>
  <cp:revision>2</cp:revision>
  <dcterms:created xsi:type="dcterms:W3CDTF">2024-05-15T14:28:00Z</dcterms:created>
  <dcterms:modified xsi:type="dcterms:W3CDTF">2024-05-15T14:28:00Z</dcterms:modified>
</cp:coreProperties>
</file>