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266892CF" w:rsidR="00D25A0E" w:rsidRPr="00D25A0E" w:rsidRDefault="006B5D87" w:rsidP="00D25A0E">
      <w:pPr>
        <w:widowControl/>
        <w:ind w:left="0" w:right="0"/>
        <w:jc w:val="center"/>
        <w:rPr>
          <w:rFonts w:ascii="Arial" w:hAnsi="Arial"/>
          <w:b/>
          <w:snapToGrid/>
          <w:sz w:val="28"/>
          <w:szCs w:val="28"/>
        </w:rPr>
      </w:pPr>
      <w:r>
        <w:rPr>
          <w:rFonts w:ascii="Arial" w:hAnsi="Arial"/>
          <w:b/>
          <w:snapToGrid/>
          <w:sz w:val="28"/>
          <w:szCs w:val="28"/>
        </w:rPr>
        <w:t xml:space="preserve"> </w:t>
      </w:r>
      <w:r w:rsidR="00D25A0E" w:rsidRPr="00D25A0E">
        <w:rPr>
          <w:rFonts w:ascii="Arial" w:hAnsi="Arial"/>
          <w:b/>
          <w:snapToGrid/>
          <w:sz w:val="28"/>
          <w:szCs w:val="28"/>
        </w:rPr>
        <w:t>BUSINESS ENTERPRISE PROGRAM BID NOTICE</w:t>
      </w: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393C8F4" w14:textId="3C85B8F0" w:rsidR="004206E5"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9012CA">
        <w:rPr>
          <w:rFonts w:ascii="Arial" w:hAnsi="Arial" w:cs="Arial"/>
          <w:b/>
          <w:snapToGrid/>
          <w:szCs w:val="24"/>
        </w:rPr>
        <w:t xml:space="preserve">STAND </w:t>
      </w:r>
      <w:r w:rsidR="00B95C6B">
        <w:rPr>
          <w:rFonts w:ascii="Arial" w:hAnsi="Arial" w:cs="Arial"/>
          <w:b/>
          <w:snapToGrid/>
          <w:szCs w:val="24"/>
        </w:rPr>
        <w:t>90</w:t>
      </w:r>
      <w:r w:rsidR="009012CA">
        <w:rPr>
          <w:rFonts w:ascii="Arial" w:hAnsi="Arial" w:cs="Arial"/>
          <w:b/>
          <w:snapToGrid/>
          <w:szCs w:val="24"/>
        </w:rPr>
        <w:t xml:space="preserve"> </w:t>
      </w:r>
    </w:p>
    <w:p w14:paraId="1FF66045" w14:textId="06A0EF0A" w:rsidR="00EE54E0" w:rsidRDefault="00B95C6B" w:rsidP="00D25A0E">
      <w:pPr>
        <w:widowControl/>
        <w:ind w:left="0" w:right="0"/>
        <w:jc w:val="both"/>
        <w:rPr>
          <w:rFonts w:ascii="Arial" w:hAnsi="Arial" w:cs="Arial"/>
          <w:bCs/>
          <w:szCs w:val="24"/>
        </w:rPr>
      </w:pPr>
      <w:r>
        <w:rPr>
          <w:rFonts w:ascii="Arial" w:hAnsi="Arial" w:cs="Arial"/>
          <w:b/>
          <w:snapToGrid/>
          <w:szCs w:val="24"/>
        </w:rPr>
        <w:t>Department of Social Services-Confederate</w:t>
      </w:r>
      <w:r w:rsidR="004206E5">
        <w:rPr>
          <w:rFonts w:ascii="Arial" w:hAnsi="Arial" w:cs="Arial"/>
          <w:bCs/>
          <w:sz w:val="28"/>
          <w:szCs w:val="28"/>
        </w:rPr>
        <w:t xml:space="preserve">: </w:t>
      </w:r>
    </w:p>
    <w:p w14:paraId="5EBA348D" w14:textId="59997820" w:rsidR="004206E5" w:rsidRPr="004206E5" w:rsidRDefault="00B95C6B" w:rsidP="00D25A0E">
      <w:pPr>
        <w:widowControl/>
        <w:ind w:left="0" w:right="0"/>
        <w:jc w:val="both"/>
        <w:rPr>
          <w:rFonts w:ascii="Arial" w:hAnsi="Arial" w:cs="Arial"/>
          <w:bCs/>
          <w:szCs w:val="24"/>
        </w:rPr>
      </w:pPr>
      <w:r>
        <w:rPr>
          <w:rFonts w:ascii="Arial" w:hAnsi="Arial" w:cs="Arial"/>
          <w:bCs/>
          <w:szCs w:val="24"/>
        </w:rPr>
        <w:t>1535 Confederate Avenue   Columbia, SC 29201</w:t>
      </w:r>
    </w:p>
    <w:p w14:paraId="7E313946" w14:textId="77777777" w:rsidR="00DD232B" w:rsidRPr="003E726E" w:rsidRDefault="00DD232B" w:rsidP="00DD232B">
      <w:pPr>
        <w:widowControl/>
        <w:ind w:left="0" w:right="0"/>
        <w:jc w:val="both"/>
        <w:rPr>
          <w:rFonts w:ascii="Arial" w:hAnsi="Arial" w:cs="Arial"/>
          <w:b/>
          <w:snapToGrid/>
          <w:sz w:val="20"/>
        </w:rPr>
      </w:pPr>
    </w:p>
    <w:p w14:paraId="253B35B1" w14:textId="21517220"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1F604D">
        <w:rPr>
          <w:rFonts w:ascii="Arial" w:hAnsi="Arial" w:cs="Arial"/>
          <w:snapToGrid/>
          <w:szCs w:val="24"/>
        </w:rPr>
        <w:t xml:space="preserve"> </w:t>
      </w:r>
      <w:r w:rsidR="00B95C6B">
        <w:rPr>
          <w:rFonts w:ascii="Arial" w:hAnsi="Arial" w:cs="Arial"/>
          <w:snapToGrid/>
          <w:szCs w:val="24"/>
        </w:rPr>
        <w:t>Standard canteen. Cooler, freezer, 1 snack machine, 1 cold food machine, 2 drink machines.</w:t>
      </w:r>
    </w:p>
    <w:p w14:paraId="6B877DC5" w14:textId="77777777" w:rsidR="00D25A0E" w:rsidRPr="003E726E" w:rsidRDefault="00D25A0E" w:rsidP="00D25A0E">
      <w:pPr>
        <w:widowControl/>
        <w:ind w:left="0" w:right="0"/>
        <w:jc w:val="both"/>
        <w:rPr>
          <w:rFonts w:ascii="Arial" w:hAnsi="Arial" w:cs="Arial"/>
          <w:snapToGrid/>
          <w:sz w:val="20"/>
        </w:rPr>
      </w:pPr>
    </w:p>
    <w:p w14:paraId="51B56157" w14:textId="4E0D5F85"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4B70F0">
        <w:rPr>
          <w:rFonts w:ascii="Arial" w:hAnsi="Arial" w:cs="Arial"/>
          <w:snapToGrid/>
          <w:szCs w:val="24"/>
        </w:rPr>
        <w:t>:</w:t>
      </w:r>
      <w:r w:rsidR="001F604D" w:rsidRPr="004B70F0">
        <w:rPr>
          <w:rFonts w:ascii="Arial" w:hAnsi="Arial" w:cs="Arial"/>
          <w:snapToGrid/>
          <w:szCs w:val="24"/>
        </w:rPr>
        <w:t xml:space="preserve"> </w:t>
      </w:r>
      <w:r w:rsidR="004B70F0">
        <w:rPr>
          <w:rFonts w:ascii="Arial" w:hAnsi="Arial" w:cs="Arial"/>
          <w:snapToGrid/>
          <w:szCs w:val="24"/>
        </w:rPr>
        <w:t xml:space="preserve">Building houses 570 employees. </w:t>
      </w:r>
    </w:p>
    <w:p w14:paraId="0B20A72E" w14:textId="77777777" w:rsidR="005C7404" w:rsidRPr="003E726E" w:rsidRDefault="005C7404" w:rsidP="00D25A0E">
      <w:pPr>
        <w:widowControl/>
        <w:ind w:left="0" w:right="0"/>
        <w:jc w:val="both"/>
        <w:rPr>
          <w:rFonts w:ascii="Arial" w:hAnsi="Arial" w:cs="Arial"/>
          <w:snapToGrid/>
          <w:sz w:val="20"/>
        </w:rPr>
      </w:pPr>
    </w:p>
    <w:p w14:paraId="27E1A1D5" w14:textId="0584D390"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w:t>
      </w:r>
      <w:r w:rsidR="00B95C6B">
        <w:rPr>
          <w:rFonts w:ascii="Arial" w:hAnsi="Arial" w:cs="Arial"/>
          <w:snapToGrid/>
          <w:szCs w:val="24"/>
        </w:rPr>
        <w:t xml:space="preserve"> </w:t>
      </w:r>
      <w:r w:rsidR="001F604D">
        <w:rPr>
          <w:rFonts w:ascii="Arial" w:hAnsi="Arial" w:cs="Arial"/>
          <w:snapToGrid/>
          <w:szCs w:val="24"/>
        </w:rPr>
        <w:t>The building will be available for stocking</w:t>
      </w:r>
      <w:r w:rsidR="00B95C6B">
        <w:rPr>
          <w:rFonts w:ascii="Arial" w:hAnsi="Arial" w:cs="Arial"/>
          <w:snapToGrid/>
          <w:szCs w:val="24"/>
        </w:rPr>
        <w:t>/operation</w:t>
      </w:r>
      <w:r w:rsidR="001F604D">
        <w:rPr>
          <w:rFonts w:ascii="Arial" w:hAnsi="Arial" w:cs="Arial"/>
          <w:snapToGrid/>
          <w:szCs w:val="24"/>
        </w:rPr>
        <w:t xml:space="preserve"> between the hours of </w:t>
      </w:r>
      <w:r w:rsidR="004C2B1D">
        <w:rPr>
          <w:rFonts w:ascii="Arial" w:hAnsi="Arial" w:cs="Arial"/>
          <w:snapToGrid/>
          <w:szCs w:val="24"/>
        </w:rPr>
        <w:t>8</w:t>
      </w:r>
      <w:r w:rsidR="001F604D">
        <w:rPr>
          <w:rFonts w:ascii="Arial" w:hAnsi="Arial" w:cs="Arial"/>
          <w:snapToGrid/>
          <w:szCs w:val="24"/>
        </w:rPr>
        <w:t xml:space="preserve">30am – </w:t>
      </w:r>
      <w:r w:rsidR="004C2B1D">
        <w:rPr>
          <w:rFonts w:ascii="Arial" w:hAnsi="Arial" w:cs="Arial"/>
          <w:snapToGrid/>
          <w:szCs w:val="24"/>
        </w:rPr>
        <w:t>5</w:t>
      </w:r>
      <w:r w:rsidR="001F604D">
        <w:rPr>
          <w:rFonts w:ascii="Arial" w:hAnsi="Arial" w:cs="Arial"/>
          <w:snapToGrid/>
          <w:szCs w:val="24"/>
        </w:rPr>
        <w:t>:00pm</w:t>
      </w:r>
      <w:r w:rsidR="00F02802">
        <w:rPr>
          <w:rFonts w:ascii="Arial" w:hAnsi="Arial" w:cs="Arial"/>
          <w:snapToGrid/>
          <w:szCs w:val="24"/>
        </w:rPr>
        <w:t>.</w:t>
      </w:r>
      <w:r w:rsidR="00B95C6B">
        <w:rPr>
          <w:rFonts w:ascii="Arial" w:hAnsi="Arial" w:cs="Arial"/>
          <w:snapToGrid/>
          <w:szCs w:val="24"/>
        </w:rPr>
        <w:t xml:space="preserve"> </w:t>
      </w:r>
      <w:r w:rsidR="00B95C6B" w:rsidRPr="00CA59B5">
        <w:rPr>
          <w:rFonts w:ascii="Arial" w:hAnsi="Arial" w:cs="Arial"/>
          <w:snapToGrid/>
          <w:szCs w:val="24"/>
        </w:rPr>
        <w:t>Current BLV operates Stand 90 in person 3 hours per day, 4 days per week. Profitability may be increased should BLV serve in person in canteen more hours each day.</w:t>
      </w:r>
      <w:r w:rsidR="00B95C6B">
        <w:rPr>
          <w:rFonts w:ascii="Arial" w:hAnsi="Arial" w:cs="Arial"/>
          <w:snapToGrid/>
          <w:szCs w:val="24"/>
        </w:rPr>
        <w:t xml:space="preserve"> </w:t>
      </w:r>
    </w:p>
    <w:p w14:paraId="50DBF210" w14:textId="77777777" w:rsidR="005C7404" w:rsidRPr="003E726E" w:rsidRDefault="005C7404" w:rsidP="005C7404">
      <w:pPr>
        <w:widowControl/>
        <w:ind w:left="0" w:right="0"/>
        <w:jc w:val="both"/>
        <w:rPr>
          <w:rFonts w:ascii="Arial" w:hAnsi="Arial" w:cs="Arial"/>
          <w:snapToGrid/>
          <w:sz w:val="20"/>
        </w:rPr>
      </w:pPr>
    </w:p>
    <w:p w14:paraId="5D213BFD" w14:textId="79AED12A" w:rsidR="005C7404" w:rsidRPr="001F604D" w:rsidRDefault="005C7404" w:rsidP="005C7404">
      <w:pPr>
        <w:widowControl/>
        <w:ind w:left="0" w:right="0"/>
        <w:jc w:val="both"/>
        <w:rPr>
          <w:rFonts w:ascii="Arial" w:hAnsi="Arial" w:cs="Arial"/>
          <w:bCs/>
          <w:snapToGrid/>
          <w:szCs w:val="24"/>
        </w:rPr>
      </w:pPr>
      <w:r w:rsidRPr="00B07BBE">
        <w:rPr>
          <w:rFonts w:ascii="Arial" w:hAnsi="Arial" w:cs="Arial"/>
          <w:b/>
          <w:snapToGrid/>
          <w:szCs w:val="24"/>
        </w:rPr>
        <w:t>Items to be sold:</w:t>
      </w:r>
      <w:r w:rsidR="001F604D">
        <w:rPr>
          <w:rFonts w:ascii="Arial" w:hAnsi="Arial" w:cs="Arial"/>
          <w:b/>
          <w:snapToGrid/>
          <w:szCs w:val="24"/>
        </w:rPr>
        <w:t xml:space="preserve"> </w:t>
      </w:r>
      <w:r w:rsidR="001F604D">
        <w:rPr>
          <w:rFonts w:ascii="Arial" w:hAnsi="Arial" w:cs="Arial"/>
          <w:bCs/>
          <w:snapToGrid/>
          <w:szCs w:val="24"/>
        </w:rPr>
        <w:t xml:space="preserve">Standard snacks, soft drinks, variety of </w:t>
      </w:r>
      <w:r w:rsidR="001E3B0C">
        <w:rPr>
          <w:rFonts w:ascii="Arial" w:hAnsi="Arial" w:cs="Arial"/>
          <w:bCs/>
          <w:snapToGrid/>
          <w:szCs w:val="24"/>
        </w:rPr>
        <w:t xml:space="preserve">individually prepackaged </w:t>
      </w:r>
      <w:r w:rsidR="001F604D">
        <w:rPr>
          <w:rFonts w:ascii="Arial" w:hAnsi="Arial" w:cs="Arial"/>
          <w:bCs/>
          <w:snapToGrid/>
          <w:szCs w:val="24"/>
        </w:rPr>
        <w:t xml:space="preserve">food items </w:t>
      </w:r>
      <w:r w:rsidR="003F1940">
        <w:rPr>
          <w:rFonts w:ascii="Arial" w:hAnsi="Arial" w:cs="Arial"/>
          <w:bCs/>
          <w:snapToGrid/>
          <w:szCs w:val="24"/>
        </w:rPr>
        <w:t xml:space="preserve">to be determined by the BLV and may </w:t>
      </w:r>
      <w:r w:rsidR="004F1FC2">
        <w:rPr>
          <w:rFonts w:ascii="Arial" w:hAnsi="Arial" w:cs="Arial"/>
          <w:bCs/>
          <w:snapToGrid/>
          <w:szCs w:val="24"/>
        </w:rPr>
        <w:t xml:space="preserve">vary </w:t>
      </w:r>
      <w:r w:rsidR="003F1940">
        <w:rPr>
          <w:rFonts w:ascii="Arial" w:hAnsi="Arial" w:cs="Arial"/>
          <w:bCs/>
          <w:snapToGrid/>
          <w:szCs w:val="24"/>
        </w:rPr>
        <w:t>taking consideration of</w:t>
      </w:r>
      <w:r w:rsidR="004F1FC2">
        <w:rPr>
          <w:rFonts w:ascii="Arial" w:hAnsi="Arial" w:cs="Arial"/>
          <w:bCs/>
          <w:snapToGrid/>
          <w:szCs w:val="24"/>
        </w:rPr>
        <w:t xml:space="preserve"> requests by the property manager. </w:t>
      </w:r>
    </w:p>
    <w:p w14:paraId="309BF262" w14:textId="77777777" w:rsidR="005C7404" w:rsidRPr="003E726E" w:rsidRDefault="005C7404" w:rsidP="005C7404">
      <w:pPr>
        <w:widowControl/>
        <w:ind w:left="0" w:right="0"/>
        <w:jc w:val="both"/>
        <w:rPr>
          <w:rFonts w:ascii="Arial" w:hAnsi="Arial" w:cs="Arial"/>
          <w:b/>
          <w:snapToGrid/>
          <w:sz w:val="20"/>
        </w:rPr>
      </w:pPr>
    </w:p>
    <w:p w14:paraId="61340E64" w14:textId="1B2E14E1"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Condition of Facility</w:t>
      </w:r>
      <w:r w:rsidRPr="00B07BBE">
        <w:rPr>
          <w:rFonts w:ascii="Arial" w:hAnsi="Arial" w:cs="Arial"/>
          <w:snapToGrid/>
          <w:szCs w:val="24"/>
        </w:rPr>
        <w:t>:</w:t>
      </w:r>
      <w:r w:rsidR="006676A0">
        <w:rPr>
          <w:rFonts w:ascii="Arial" w:hAnsi="Arial" w:cs="Arial"/>
          <w:snapToGrid/>
          <w:szCs w:val="24"/>
        </w:rPr>
        <w:t xml:space="preserve"> </w:t>
      </w:r>
      <w:r w:rsidR="004C2B1D">
        <w:rPr>
          <w:rFonts w:ascii="Arial" w:hAnsi="Arial" w:cs="Arial"/>
          <w:snapToGrid/>
          <w:szCs w:val="24"/>
        </w:rPr>
        <w:t xml:space="preserve">Good. </w:t>
      </w:r>
    </w:p>
    <w:p w14:paraId="32D6193B" w14:textId="77777777" w:rsidR="005C7404" w:rsidRPr="003E726E" w:rsidRDefault="005C7404" w:rsidP="005C7404">
      <w:pPr>
        <w:widowControl/>
        <w:ind w:left="0" w:right="0"/>
        <w:jc w:val="both"/>
        <w:rPr>
          <w:rFonts w:ascii="Arial" w:hAnsi="Arial" w:cs="Arial"/>
          <w:snapToGrid/>
          <w:sz w:val="20"/>
        </w:rPr>
      </w:pPr>
    </w:p>
    <w:p w14:paraId="1082C9AB" w14:textId="2D8E2C2E" w:rsidR="005C7404" w:rsidRPr="00B07BBE" w:rsidRDefault="004F1FC2" w:rsidP="005C7404">
      <w:pPr>
        <w:widowControl/>
        <w:ind w:left="0" w:right="0"/>
        <w:jc w:val="both"/>
        <w:rPr>
          <w:rFonts w:ascii="Arial" w:hAnsi="Arial" w:cs="Arial"/>
          <w:snapToGrid/>
          <w:szCs w:val="24"/>
        </w:rPr>
      </w:pPr>
      <w:r>
        <w:rPr>
          <w:rFonts w:ascii="Arial" w:hAnsi="Arial" w:cs="Arial"/>
          <w:b/>
          <w:snapToGrid/>
          <w:szCs w:val="24"/>
        </w:rPr>
        <w:t xml:space="preserve">Estimated </w:t>
      </w:r>
      <w:r w:rsidR="005C7404" w:rsidRPr="00B07BBE">
        <w:rPr>
          <w:rFonts w:ascii="Arial" w:hAnsi="Arial" w:cs="Arial"/>
          <w:b/>
          <w:snapToGrid/>
          <w:szCs w:val="24"/>
        </w:rPr>
        <w:t>BLV Net Proceeds (</w:t>
      </w:r>
      <w:r>
        <w:rPr>
          <w:rFonts w:ascii="Arial" w:hAnsi="Arial" w:cs="Arial"/>
          <w:b/>
          <w:snapToGrid/>
          <w:szCs w:val="24"/>
        </w:rPr>
        <w:t>annually</w:t>
      </w:r>
      <w:r w:rsidR="005C7404" w:rsidRPr="00B07BBE">
        <w:rPr>
          <w:rFonts w:ascii="Arial" w:hAnsi="Arial" w:cs="Arial"/>
          <w:b/>
          <w:snapToGrid/>
          <w:szCs w:val="24"/>
        </w:rPr>
        <w:t>)</w:t>
      </w:r>
      <w:r w:rsidR="005C7404" w:rsidRPr="00B07BBE">
        <w:rPr>
          <w:rFonts w:ascii="Arial" w:hAnsi="Arial" w:cs="Arial"/>
          <w:snapToGrid/>
          <w:szCs w:val="24"/>
        </w:rPr>
        <w:t xml:space="preserve">: </w:t>
      </w:r>
      <w:r w:rsidR="00DB63C6" w:rsidRPr="00081AFD">
        <w:rPr>
          <w:rFonts w:ascii="Arial" w:hAnsi="Arial" w:cs="Arial"/>
          <w:snapToGrid/>
          <w:szCs w:val="24"/>
        </w:rPr>
        <w:t>$11,000</w:t>
      </w:r>
      <w:r w:rsidR="00BD1A7E" w:rsidRPr="00081AFD">
        <w:rPr>
          <w:rFonts w:ascii="Arial" w:hAnsi="Arial" w:cs="Arial"/>
          <w:snapToGrid/>
          <w:szCs w:val="24"/>
        </w:rPr>
        <w:t xml:space="preserve"> (based on last 12 months),</w:t>
      </w:r>
      <w:r>
        <w:rPr>
          <w:rFonts w:ascii="Arial" w:hAnsi="Arial" w:cs="Arial"/>
          <w:snapToGrid/>
          <w:szCs w:val="24"/>
        </w:rPr>
        <w:t xml:space="preserve"> taking into account cost of goods, inflation, or other outside factors. </w:t>
      </w:r>
    </w:p>
    <w:p w14:paraId="35938FA4" w14:textId="77777777" w:rsidR="005C7404" w:rsidRPr="003E726E" w:rsidRDefault="005C7404" w:rsidP="005C7404">
      <w:pPr>
        <w:widowControl/>
        <w:ind w:left="0" w:right="0"/>
        <w:jc w:val="both"/>
        <w:rPr>
          <w:rFonts w:ascii="Arial" w:hAnsi="Arial" w:cs="Arial"/>
          <w:snapToGrid/>
          <w:sz w:val="20"/>
        </w:rPr>
      </w:pPr>
    </w:p>
    <w:p w14:paraId="366BF066" w14:textId="2C0BB4B2"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Bid Closing Date</w:t>
      </w:r>
      <w:r w:rsidRPr="00B07BBE">
        <w:rPr>
          <w:rFonts w:ascii="Arial" w:hAnsi="Arial" w:cs="Arial"/>
          <w:snapToGrid/>
          <w:szCs w:val="24"/>
        </w:rPr>
        <w:t>:</w:t>
      </w:r>
      <w:r w:rsidR="007406AB">
        <w:rPr>
          <w:rFonts w:ascii="Arial" w:hAnsi="Arial" w:cs="Arial"/>
          <w:snapToGrid/>
          <w:szCs w:val="24"/>
        </w:rPr>
        <w:t xml:space="preserve"> </w:t>
      </w:r>
      <w:r w:rsidR="006C54B6" w:rsidRPr="006C54B6">
        <w:rPr>
          <w:rFonts w:ascii="Arial" w:hAnsi="Arial" w:cs="Arial"/>
          <w:b/>
          <w:bCs/>
          <w:snapToGrid/>
          <w:szCs w:val="24"/>
        </w:rPr>
        <w:t>July 11, 2024</w:t>
      </w:r>
      <w:r w:rsidR="000C4ED7" w:rsidRPr="003E726E">
        <w:rPr>
          <w:rFonts w:ascii="Arial" w:hAnsi="Arial" w:cs="Arial"/>
          <w:snapToGrid/>
          <w:szCs w:val="24"/>
        </w:rPr>
        <w:t xml:space="preserve">    </w:t>
      </w:r>
      <w:r w:rsidR="003E726E">
        <w:rPr>
          <w:rFonts w:ascii="Arial" w:hAnsi="Arial" w:cs="Arial"/>
          <w:snapToGrid/>
          <w:szCs w:val="24"/>
        </w:rPr>
        <w:t xml:space="preserve">    </w:t>
      </w:r>
      <w:r w:rsidRPr="003E726E">
        <w:rPr>
          <w:rFonts w:ascii="Arial" w:hAnsi="Arial" w:cs="Arial"/>
          <w:b/>
          <w:bCs/>
          <w:snapToGrid/>
          <w:szCs w:val="24"/>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490BF7">
      <w:pPr>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490BF7">
      <w:pPr>
        <w:pStyle w:val="ListParagraph"/>
        <w:numPr>
          <w:ilvl w:val="0"/>
          <w:numId w:val="1"/>
        </w:numPr>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 xml:space="preserve">Resigned or retired from a vending facility for reasons other than health, </w:t>
      </w:r>
      <w:proofErr w:type="gramStart"/>
      <w:r w:rsidRPr="00B07BBE">
        <w:rPr>
          <w:rFonts w:asciiTheme="minorHAnsi" w:hAnsiTheme="minorHAnsi" w:cstheme="minorHAnsi"/>
          <w:bCs/>
          <w:szCs w:val="24"/>
        </w:rPr>
        <w:t>OR;</w:t>
      </w:r>
      <w:proofErr w:type="gramEnd"/>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56F93C23" w14:textId="77777777" w:rsidR="006C54B6" w:rsidRDefault="006C54B6" w:rsidP="000C4ED7">
      <w:pPr>
        <w:jc w:val="center"/>
        <w:rPr>
          <w:rFonts w:asciiTheme="minorHAnsi" w:hAnsiTheme="minorHAnsi" w:cstheme="minorHAnsi"/>
          <w:b/>
          <w:sz w:val="28"/>
          <w:szCs w:val="28"/>
        </w:rPr>
      </w:pPr>
    </w:p>
    <w:p w14:paraId="2E639738" w14:textId="77777777" w:rsidR="006C54B6" w:rsidRDefault="006C54B6" w:rsidP="000C4ED7">
      <w:pPr>
        <w:jc w:val="center"/>
        <w:rPr>
          <w:rFonts w:asciiTheme="minorHAnsi" w:hAnsiTheme="minorHAnsi" w:cstheme="minorHAnsi"/>
          <w:b/>
          <w:sz w:val="28"/>
          <w:szCs w:val="28"/>
        </w:rPr>
      </w:pPr>
    </w:p>
    <w:p w14:paraId="775DD8E2" w14:textId="3284DEC9" w:rsidR="000C4ED7" w:rsidRPr="007406AB" w:rsidRDefault="002F4A61" w:rsidP="000C4ED7">
      <w:pPr>
        <w:jc w:val="center"/>
        <w:rPr>
          <w:rFonts w:asciiTheme="minorHAnsi" w:hAnsiTheme="minorHAnsi" w:cstheme="minorHAnsi"/>
          <w:b/>
          <w:sz w:val="28"/>
          <w:szCs w:val="28"/>
        </w:rPr>
      </w:pPr>
      <w:r w:rsidRPr="007406AB">
        <w:rPr>
          <w:rFonts w:asciiTheme="minorHAnsi" w:hAnsiTheme="minorHAnsi" w:cstheme="minorHAnsi"/>
          <w:b/>
          <w:sz w:val="28"/>
          <w:szCs w:val="28"/>
        </w:rPr>
        <w:t>SCCB DOES NOT GUARANTEE SALES, PROFITS</w:t>
      </w:r>
      <w:r w:rsidR="003C1A3B" w:rsidRPr="007406AB">
        <w:rPr>
          <w:rFonts w:asciiTheme="minorHAnsi" w:hAnsiTheme="minorHAnsi" w:cstheme="minorHAnsi"/>
          <w:b/>
          <w:sz w:val="28"/>
          <w:szCs w:val="28"/>
        </w:rPr>
        <w:t>,</w:t>
      </w:r>
      <w:r w:rsidRPr="007406AB">
        <w:rPr>
          <w:rFonts w:asciiTheme="minorHAnsi" w:hAnsiTheme="minorHAnsi" w:cstheme="minorHAnsi"/>
          <w:b/>
          <w:sz w:val="28"/>
          <w:szCs w:val="28"/>
        </w:rPr>
        <w:t xml:space="preserve"> OR OPENING DATE FOR ANY LOCATION.</w:t>
      </w:r>
    </w:p>
    <w:p w14:paraId="12F5A49E" w14:textId="7C197301" w:rsidR="002F4A61" w:rsidRPr="007406AB" w:rsidRDefault="002F4A61" w:rsidP="000C4ED7">
      <w:pPr>
        <w:jc w:val="center"/>
        <w:rPr>
          <w:rFonts w:asciiTheme="minorHAnsi" w:hAnsiTheme="minorHAnsi" w:cstheme="minorHAnsi"/>
          <w:b/>
          <w:snapToGrid/>
          <w:sz w:val="28"/>
          <w:szCs w:val="28"/>
        </w:rPr>
      </w:pPr>
      <w:r w:rsidRPr="007406AB">
        <w:rPr>
          <w:rFonts w:asciiTheme="minorHAnsi" w:hAnsiTheme="minorHAnsi" w:cstheme="minorHAnsi"/>
          <w:b/>
          <w:sz w:val="28"/>
          <w:szCs w:val="28"/>
        </w:rPr>
        <w:t>OPENING DATES ARE SUBJECT TO CHANGE OR CANCELLATION.</w:t>
      </w:r>
    </w:p>
    <w:p w14:paraId="185FE59A" w14:textId="77777777" w:rsidR="007406AB" w:rsidRDefault="007406AB" w:rsidP="003C1A3B">
      <w:pPr>
        <w:spacing w:after="480"/>
        <w:jc w:val="both"/>
        <w:rPr>
          <w:rFonts w:asciiTheme="minorHAnsi" w:hAnsiTheme="minorHAnsi" w:cstheme="minorHAnsi"/>
          <w:bCs/>
          <w:sz w:val="10"/>
          <w:szCs w:val="10"/>
        </w:rPr>
      </w:pPr>
    </w:p>
    <w:p w14:paraId="30DAE675" w14:textId="05C435B9" w:rsidR="002F4A61" w:rsidRPr="00B07BBE" w:rsidRDefault="002F4A61" w:rsidP="003C1A3B">
      <w:pPr>
        <w:spacing w:after="480"/>
        <w:jc w:val="both"/>
        <w:rPr>
          <w:rFonts w:asciiTheme="minorHAnsi" w:hAnsiTheme="minorHAnsi" w:cstheme="minorHAnsi"/>
          <w:szCs w:val="24"/>
        </w:rPr>
      </w:pPr>
      <w:r w:rsidRPr="00B07BBE">
        <w:rPr>
          <w:rFonts w:asciiTheme="minorHAnsi" w:hAnsiTheme="minorHAnsi" w:cstheme="minorHAnsi"/>
          <w:bCs/>
          <w:szCs w:val="24"/>
        </w:rPr>
        <w:lastRenderedPageBreak/>
        <w:t xml:space="preserve">Please call </w:t>
      </w:r>
      <w:r w:rsidR="00490BF7">
        <w:rPr>
          <w:rFonts w:asciiTheme="minorHAnsi" w:hAnsiTheme="minorHAnsi" w:cstheme="minorHAnsi"/>
          <w:bCs/>
          <w:szCs w:val="24"/>
        </w:rPr>
        <w:t>Brian Green</w:t>
      </w:r>
      <w:r w:rsidRPr="00B07BBE">
        <w:rPr>
          <w:rFonts w:asciiTheme="minorHAnsi" w:hAnsiTheme="minorHAnsi" w:cstheme="minorHAnsi"/>
          <w:bCs/>
          <w:szCs w:val="24"/>
        </w:rPr>
        <w:t xml:space="preserve">, BEP Consultant at </w:t>
      </w:r>
      <w:r w:rsidR="00490BF7">
        <w:rPr>
          <w:rFonts w:asciiTheme="minorHAnsi" w:hAnsiTheme="minorHAnsi" w:cstheme="minorHAnsi"/>
          <w:bCs/>
          <w:szCs w:val="24"/>
        </w:rPr>
        <w:t>803-898-2566</w:t>
      </w:r>
      <w:r w:rsidR="00B6399A">
        <w:rPr>
          <w:rFonts w:asciiTheme="minorHAnsi" w:hAnsiTheme="minorHAnsi" w:cstheme="minorHAnsi"/>
          <w:bCs/>
          <w:szCs w:val="24"/>
        </w:rPr>
        <w:t xml:space="preserve">, </w:t>
      </w:r>
      <w:r w:rsidRPr="00B07BBE">
        <w:rPr>
          <w:rFonts w:asciiTheme="minorHAnsi" w:hAnsiTheme="minorHAnsi" w:cstheme="minorHAnsi"/>
          <w:bCs/>
          <w:szCs w:val="24"/>
        </w:rPr>
        <w:t xml:space="preserve">for complete information about this stand, and to </w:t>
      </w:r>
      <w:r w:rsidR="00B07BBE">
        <w:rPr>
          <w:rFonts w:asciiTheme="minorHAnsi" w:hAnsiTheme="minorHAnsi" w:cstheme="minorHAnsi"/>
          <w:bCs/>
          <w:szCs w:val="24"/>
        </w:rPr>
        <w:t>ask</w:t>
      </w:r>
      <w:r w:rsidRPr="00B07BBE">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77777777" w:rsidR="003C1A3B" w:rsidRDefault="002F4A61" w:rsidP="003C1A3B">
      <w:pPr>
        <w:ind w:left="0" w:firstLine="216"/>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r w:rsidRPr="00B07BBE">
        <w:rPr>
          <w:rFonts w:asciiTheme="minorHAnsi" w:hAnsiTheme="minorHAnsi" w:cstheme="minorHAnsi"/>
          <w:szCs w:val="24"/>
        </w:rPr>
        <w:t xml:space="preserve"> </w:t>
      </w:r>
      <w:r w:rsidR="003C1A3B">
        <w:rPr>
          <w:rFonts w:asciiTheme="minorHAnsi" w:hAnsiTheme="minorHAnsi" w:cstheme="minorHAnsi"/>
          <w:szCs w:val="24"/>
        </w:rPr>
        <w:t xml:space="preserve"> </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7406A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06EA" w14:textId="77777777" w:rsidR="00E066FF" w:rsidRDefault="00E066FF" w:rsidP="00A54707">
      <w:r>
        <w:separator/>
      </w:r>
    </w:p>
  </w:endnote>
  <w:endnote w:type="continuationSeparator" w:id="0">
    <w:p w14:paraId="6448E501" w14:textId="77777777" w:rsidR="00E066FF" w:rsidRDefault="00E066FF"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r w:rsidR="006C54B6">
      <w:fldChar w:fldCharType="begin"/>
    </w:r>
    <w:r w:rsidR="006C54B6">
      <w:instrText xml:space="preserve"> NUMPAGES  \* Arabic  \* MERGEFORMAT </w:instrText>
    </w:r>
    <w:r w:rsidR="006C54B6">
      <w:fldChar w:fldCharType="separate"/>
    </w:r>
    <w:r w:rsidR="00756141" w:rsidRPr="00756141">
      <w:t>2</w:t>
    </w:r>
    <w:r w:rsidR="006C54B6">
      <w:fldChar w:fldCharType="end"/>
    </w:r>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B01C" w14:textId="77777777" w:rsidR="00E066FF" w:rsidRDefault="00E066FF" w:rsidP="00A54707">
      <w:r>
        <w:separator/>
      </w:r>
    </w:p>
  </w:footnote>
  <w:footnote w:type="continuationSeparator" w:id="0">
    <w:p w14:paraId="5DD766F3" w14:textId="77777777" w:rsidR="00E066FF" w:rsidRDefault="00E066FF"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25A0E"/>
    <w:rsid w:val="00000A96"/>
    <w:rsid w:val="00001E64"/>
    <w:rsid w:val="000146E8"/>
    <w:rsid w:val="00025977"/>
    <w:rsid w:val="0005466D"/>
    <w:rsid w:val="0006378B"/>
    <w:rsid w:val="00074DEC"/>
    <w:rsid w:val="00081AFD"/>
    <w:rsid w:val="000875EA"/>
    <w:rsid w:val="0008786A"/>
    <w:rsid w:val="000B1A80"/>
    <w:rsid w:val="000B6F50"/>
    <w:rsid w:val="000C0496"/>
    <w:rsid w:val="000C4ED7"/>
    <w:rsid w:val="000E0729"/>
    <w:rsid w:val="000E4935"/>
    <w:rsid w:val="000F7054"/>
    <w:rsid w:val="00110175"/>
    <w:rsid w:val="00150634"/>
    <w:rsid w:val="00157CC8"/>
    <w:rsid w:val="0016334B"/>
    <w:rsid w:val="00176FE6"/>
    <w:rsid w:val="001A5A77"/>
    <w:rsid w:val="001B151B"/>
    <w:rsid w:val="001E3B0C"/>
    <w:rsid w:val="001E7C51"/>
    <w:rsid w:val="001F604D"/>
    <w:rsid w:val="002012F1"/>
    <w:rsid w:val="00212C3A"/>
    <w:rsid w:val="00227773"/>
    <w:rsid w:val="00230B3B"/>
    <w:rsid w:val="00241754"/>
    <w:rsid w:val="00246BC8"/>
    <w:rsid w:val="00246C26"/>
    <w:rsid w:val="002479EC"/>
    <w:rsid w:val="0026025B"/>
    <w:rsid w:val="00282AFA"/>
    <w:rsid w:val="002A1053"/>
    <w:rsid w:val="002D5D96"/>
    <w:rsid w:val="002E3E09"/>
    <w:rsid w:val="002F4A61"/>
    <w:rsid w:val="002F6F1D"/>
    <w:rsid w:val="00305033"/>
    <w:rsid w:val="00312197"/>
    <w:rsid w:val="00340BFB"/>
    <w:rsid w:val="00345FE5"/>
    <w:rsid w:val="0034690E"/>
    <w:rsid w:val="00354086"/>
    <w:rsid w:val="00355B8A"/>
    <w:rsid w:val="0036650C"/>
    <w:rsid w:val="003737BA"/>
    <w:rsid w:val="003833ED"/>
    <w:rsid w:val="0039337E"/>
    <w:rsid w:val="003B11F2"/>
    <w:rsid w:val="003B3BF5"/>
    <w:rsid w:val="003C1A3B"/>
    <w:rsid w:val="003D36C4"/>
    <w:rsid w:val="003E726E"/>
    <w:rsid w:val="003F1940"/>
    <w:rsid w:val="004111DA"/>
    <w:rsid w:val="0041694A"/>
    <w:rsid w:val="004206E5"/>
    <w:rsid w:val="00424173"/>
    <w:rsid w:val="0042491A"/>
    <w:rsid w:val="00432436"/>
    <w:rsid w:val="00442656"/>
    <w:rsid w:val="00447C98"/>
    <w:rsid w:val="00447D2B"/>
    <w:rsid w:val="00457AA7"/>
    <w:rsid w:val="00467345"/>
    <w:rsid w:val="00467527"/>
    <w:rsid w:val="00490BF7"/>
    <w:rsid w:val="00497A94"/>
    <w:rsid w:val="004B70F0"/>
    <w:rsid w:val="004C2B1D"/>
    <w:rsid w:val="004D2B05"/>
    <w:rsid w:val="004E1219"/>
    <w:rsid w:val="004E26A8"/>
    <w:rsid w:val="004E7DEA"/>
    <w:rsid w:val="004F1FC2"/>
    <w:rsid w:val="004F365E"/>
    <w:rsid w:val="004F6604"/>
    <w:rsid w:val="00512872"/>
    <w:rsid w:val="005244C9"/>
    <w:rsid w:val="0053132E"/>
    <w:rsid w:val="00545E4F"/>
    <w:rsid w:val="00556D83"/>
    <w:rsid w:val="0056046A"/>
    <w:rsid w:val="005B5941"/>
    <w:rsid w:val="005B6782"/>
    <w:rsid w:val="005C7404"/>
    <w:rsid w:val="0066611D"/>
    <w:rsid w:val="006676A0"/>
    <w:rsid w:val="00670DF8"/>
    <w:rsid w:val="00677673"/>
    <w:rsid w:val="00680C8C"/>
    <w:rsid w:val="0069257B"/>
    <w:rsid w:val="006A680F"/>
    <w:rsid w:val="006B5D87"/>
    <w:rsid w:val="006C54B6"/>
    <w:rsid w:val="006D2CE1"/>
    <w:rsid w:val="006F3945"/>
    <w:rsid w:val="007406AB"/>
    <w:rsid w:val="00756141"/>
    <w:rsid w:val="0076192E"/>
    <w:rsid w:val="00770FF8"/>
    <w:rsid w:val="00775761"/>
    <w:rsid w:val="007A0518"/>
    <w:rsid w:val="007A3195"/>
    <w:rsid w:val="007A44D6"/>
    <w:rsid w:val="007C12E4"/>
    <w:rsid w:val="007C3070"/>
    <w:rsid w:val="007F600F"/>
    <w:rsid w:val="00836C78"/>
    <w:rsid w:val="00841F25"/>
    <w:rsid w:val="00862111"/>
    <w:rsid w:val="008835CA"/>
    <w:rsid w:val="00887A98"/>
    <w:rsid w:val="00887AFB"/>
    <w:rsid w:val="008A15C7"/>
    <w:rsid w:val="008A5F67"/>
    <w:rsid w:val="008B32A3"/>
    <w:rsid w:val="008E02DE"/>
    <w:rsid w:val="008F28DA"/>
    <w:rsid w:val="008F6BB3"/>
    <w:rsid w:val="009012CA"/>
    <w:rsid w:val="00904782"/>
    <w:rsid w:val="00913437"/>
    <w:rsid w:val="009175F9"/>
    <w:rsid w:val="00924B3B"/>
    <w:rsid w:val="00954742"/>
    <w:rsid w:val="009B4453"/>
    <w:rsid w:val="009C5F33"/>
    <w:rsid w:val="009F4A35"/>
    <w:rsid w:val="009F5E7C"/>
    <w:rsid w:val="009F6359"/>
    <w:rsid w:val="00A25DDA"/>
    <w:rsid w:val="00A54707"/>
    <w:rsid w:val="00A65341"/>
    <w:rsid w:val="00AC5C3E"/>
    <w:rsid w:val="00AF3CD4"/>
    <w:rsid w:val="00B00166"/>
    <w:rsid w:val="00B00688"/>
    <w:rsid w:val="00B07BBE"/>
    <w:rsid w:val="00B41CCD"/>
    <w:rsid w:val="00B5194E"/>
    <w:rsid w:val="00B539A5"/>
    <w:rsid w:val="00B6399A"/>
    <w:rsid w:val="00B71B19"/>
    <w:rsid w:val="00B77AE1"/>
    <w:rsid w:val="00B82AE8"/>
    <w:rsid w:val="00B9523B"/>
    <w:rsid w:val="00B95C6B"/>
    <w:rsid w:val="00BA626F"/>
    <w:rsid w:val="00BA6567"/>
    <w:rsid w:val="00BB33A8"/>
    <w:rsid w:val="00BC68AF"/>
    <w:rsid w:val="00BD1A7E"/>
    <w:rsid w:val="00BE2931"/>
    <w:rsid w:val="00BE2E3C"/>
    <w:rsid w:val="00C00F1E"/>
    <w:rsid w:val="00C03803"/>
    <w:rsid w:val="00CA5648"/>
    <w:rsid w:val="00CA59B5"/>
    <w:rsid w:val="00CC64BA"/>
    <w:rsid w:val="00D155A4"/>
    <w:rsid w:val="00D25A0E"/>
    <w:rsid w:val="00D265F4"/>
    <w:rsid w:val="00D34F53"/>
    <w:rsid w:val="00D4172E"/>
    <w:rsid w:val="00D51804"/>
    <w:rsid w:val="00D567EE"/>
    <w:rsid w:val="00D70473"/>
    <w:rsid w:val="00D71EB4"/>
    <w:rsid w:val="00D850E1"/>
    <w:rsid w:val="00D93890"/>
    <w:rsid w:val="00D97247"/>
    <w:rsid w:val="00DA176F"/>
    <w:rsid w:val="00DA6FCF"/>
    <w:rsid w:val="00DA782E"/>
    <w:rsid w:val="00DB09F6"/>
    <w:rsid w:val="00DB63C6"/>
    <w:rsid w:val="00DD232B"/>
    <w:rsid w:val="00DE226C"/>
    <w:rsid w:val="00DE2653"/>
    <w:rsid w:val="00DF7453"/>
    <w:rsid w:val="00E066FF"/>
    <w:rsid w:val="00E373C9"/>
    <w:rsid w:val="00E37717"/>
    <w:rsid w:val="00E46B79"/>
    <w:rsid w:val="00E6019C"/>
    <w:rsid w:val="00E65D74"/>
    <w:rsid w:val="00E71FE8"/>
    <w:rsid w:val="00E811BF"/>
    <w:rsid w:val="00E816B9"/>
    <w:rsid w:val="00E917F6"/>
    <w:rsid w:val="00EA28A5"/>
    <w:rsid w:val="00EE3E5E"/>
    <w:rsid w:val="00EE54E0"/>
    <w:rsid w:val="00EF5A30"/>
    <w:rsid w:val="00F02802"/>
    <w:rsid w:val="00F36985"/>
    <w:rsid w:val="00F379BF"/>
    <w:rsid w:val="00F5000B"/>
    <w:rsid w:val="00F5721E"/>
    <w:rsid w:val="00F64F43"/>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494E"/>
  <w15:docId w15:val="{AD7280A5-8217-4703-A165-DE5C3FFC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151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dc:description/>
  <cp:lastModifiedBy>Hall, Lisa</cp:lastModifiedBy>
  <cp:revision>11</cp:revision>
  <cp:lastPrinted>2020-09-28T20:35:00Z</cp:lastPrinted>
  <dcterms:created xsi:type="dcterms:W3CDTF">2024-06-24T13:51:00Z</dcterms:created>
  <dcterms:modified xsi:type="dcterms:W3CDTF">2024-06-26T13:54:00Z</dcterms:modified>
</cp:coreProperties>
</file>