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7557397" w14:textId="77777777" w:rsidR="0006378B" w:rsidRDefault="0006378B" w:rsidP="0006378B">
      <w:pPr>
        <w:widowControl/>
        <w:ind w:left="0" w:right="0"/>
        <w:jc w:val="both"/>
        <w:rPr>
          <w:rFonts w:ascii="Arial" w:hAnsi="Arial" w:cs="Arial"/>
          <w:b/>
          <w:snapToGrid/>
          <w:sz w:val="28"/>
          <w:szCs w:val="28"/>
        </w:rPr>
      </w:pP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09ABFB7" w14:textId="4936D061" w:rsidR="00D25A0E" w:rsidRPr="00B07BBE"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2F3DF7">
        <w:rPr>
          <w:rFonts w:ascii="Arial" w:hAnsi="Arial" w:cs="Arial"/>
          <w:b/>
          <w:snapToGrid/>
          <w:szCs w:val="24"/>
        </w:rPr>
        <w:t>Stand 20-Rest Area I-26 Eastbound Gaston</w:t>
      </w:r>
    </w:p>
    <w:p w14:paraId="7E313946" w14:textId="77777777" w:rsidR="00DD232B" w:rsidRPr="00B07BBE" w:rsidRDefault="00DD232B" w:rsidP="00DD232B">
      <w:pPr>
        <w:widowControl/>
        <w:ind w:left="0" w:right="0"/>
        <w:jc w:val="both"/>
        <w:rPr>
          <w:rFonts w:ascii="Arial" w:hAnsi="Arial" w:cs="Arial"/>
          <w:b/>
          <w:snapToGrid/>
          <w:szCs w:val="24"/>
        </w:rPr>
      </w:pPr>
    </w:p>
    <w:p w14:paraId="6B877DC5" w14:textId="0E9AE0E8" w:rsidR="00D25A0E" w:rsidRPr="00DD3CB2" w:rsidRDefault="00D25A0E" w:rsidP="00D25A0E">
      <w:pPr>
        <w:widowControl/>
        <w:ind w:left="0" w:right="0"/>
        <w:jc w:val="both"/>
        <w:rPr>
          <w:rFonts w:ascii="Arial" w:hAnsi="Arial" w:cs="Arial"/>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D44F7F">
        <w:rPr>
          <w:rFonts w:ascii="Arial" w:hAnsi="Arial" w:cs="Arial"/>
          <w:snapToGrid/>
          <w:szCs w:val="24"/>
        </w:rPr>
        <w:t xml:space="preserve"> </w:t>
      </w:r>
      <w:r w:rsidR="00DD3CB2" w:rsidRPr="00DD3CB2">
        <w:rPr>
          <w:rFonts w:ascii="Arial" w:hAnsi="Arial" w:cs="Arial"/>
        </w:rPr>
        <w:t xml:space="preserve">This facility serves as a rest area and is equipped with </w:t>
      </w:r>
      <w:r w:rsidR="00DD3CB2">
        <w:rPr>
          <w:rFonts w:ascii="Arial" w:hAnsi="Arial" w:cs="Arial"/>
        </w:rPr>
        <w:t>2</w:t>
      </w:r>
      <w:r w:rsidR="00DD3CB2" w:rsidRPr="00DD3CB2">
        <w:rPr>
          <w:rFonts w:ascii="Arial" w:hAnsi="Arial" w:cs="Arial"/>
        </w:rPr>
        <w:t xml:space="preserve"> snack machines and </w:t>
      </w:r>
      <w:r w:rsidR="00DD3CB2">
        <w:rPr>
          <w:rFonts w:ascii="Arial" w:hAnsi="Arial" w:cs="Arial"/>
        </w:rPr>
        <w:t>3</w:t>
      </w:r>
      <w:r w:rsidR="00DD3CB2" w:rsidRPr="00DD3CB2">
        <w:rPr>
          <w:rFonts w:ascii="Arial" w:hAnsi="Arial" w:cs="Arial"/>
        </w:rPr>
        <w:t xml:space="preserve"> beverage machines.</w:t>
      </w:r>
    </w:p>
    <w:p w14:paraId="69AED804" w14:textId="77777777" w:rsidR="00DD3CB2" w:rsidRPr="00B07BBE" w:rsidRDefault="00DD3CB2" w:rsidP="00D25A0E">
      <w:pPr>
        <w:widowControl/>
        <w:ind w:left="0" w:right="0"/>
        <w:jc w:val="both"/>
        <w:rPr>
          <w:rFonts w:ascii="Arial" w:hAnsi="Arial" w:cs="Arial"/>
          <w:snapToGrid/>
          <w:szCs w:val="24"/>
        </w:rPr>
      </w:pPr>
    </w:p>
    <w:p w14:paraId="51B56157" w14:textId="11624A61"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B07BBE">
        <w:rPr>
          <w:rFonts w:ascii="Arial" w:hAnsi="Arial" w:cs="Arial"/>
          <w:snapToGrid/>
          <w:szCs w:val="24"/>
        </w:rPr>
        <w:t>:</w:t>
      </w:r>
      <w:r w:rsidR="00D44F7F">
        <w:rPr>
          <w:rFonts w:ascii="Arial" w:hAnsi="Arial" w:cs="Arial"/>
          <w:snapToGrid/>
          <w:szCs w:val="24"/>
        </w:rPr>
        <w:t xml:space="preserve"> </w:t>
      </w:r>
      <w:r w:rsidR="00DD3CB2">
        <w:rPr>
          <w:rFonts w:ascii="Arial" w:hAnsi="Arial" w:cs="Arial"/>
          <w:snapToGrid/>
          <w:szCs w:val="24"/>
        </w:rPr>
        <w:t>Potential Patron Daily Varies</w:t>
      </w:r>
    </w:p>
    <w:p w14:paraId="0B20A72E" w14:textId="77777777" w:rsidR="005C7404" w:rsidRPr="00B07BBE" w:rsidRDefault="005C7404" w:rsidP="00D25A0E">
      <w:pPr>
        <w:widowControl/>
        <w:ind w:left="0" w:right="0"/>
        <w:jc w:val="both"/>
        <w:rPr>
          <w:rFonts w:ascii="Arial" w:hAnsi="Arial" w:cs="Arial"/>
          <w:snapToGrid/>
          <w:szCs w:val="24"/>
        </w:rPr>
      </w:pPr>
    </w:p>
    <w:p w14:paraId="50DBF210" w14:textId="73C588CE" w:rsidR="005C7404" w:rsidRDefault="005C7404" w:rsidP="005C7404">
      <w:pPr>
        <w:widowControl/>
        <w:ind w:left="0" w:right="0"/>
        <w:jc w:val="both"/>
        <w:rPr>
          <w:rFonts w:ascii="Arial" w:hAnsi="Arial" w:cs="Arial"/>
        </w:rPr>
      </w:pPr>
      <w:r w:rsidRPr="00B07BBE">
        <w:rPr>
          <w:rFonts w:ascii="Arial" w:hAnsi="Arial" w:cs="Arial"/>
          <w:b/>
          <w:snapToGrid/>
          <w:szCs w:val="24"/>
        </w:rPr>
        <w:t>Operating Hours</w:t>
      </w:r>
      <w:r w:rsidRPr="00B07BBE">
        <w:rPr>
          <w:rFonts w:ascii="Arial" w:hAnsi="Arial" w:cs="Arial"/>
          <w:snapToGrid/>
          <w:szCs w:val="24"/>
        </w:rPr>
        <w:t xml:space="preserve">: </w:t>
      </w:r>
      <w:r w:rsidR="00DD3CB2" w:rsidRPr="00DD3CB2">
        <w:rPr>
          <w:rFonts w:ascii="Arial" w:hAnsi="Arial" w:cs="Arial"/>
        </w:rPr>
        <w:t xml:space="preserve">The facility is open </w:t>
      </w:r>
      <w:r w:rsidR="00041BD5">
        <w:rPr>
          <w:rFonts w:ascii="Arial" w:hAnsi="Arial" w:cs="Arial"/>
        </w:rPr>
        <w:t>24/7.</w:t>
      </w:r>
    </w:p>
    <w:p w14:paraId="290D226D" w14:textId="77777777" w:rsidR="00041BD5" w:rsidRPr="00B07BBE" w:rsidRDefault="00041BD5" w:rsidP="005C7404">
      <w:pPr>
        <w:widowControl/>
        <w:ind w:left="0" w:right="0"/>
        <w:jc w:val="both"/>
        <w:rPr>
          <w:rFonts w:ascii="Arial" w:hAnsi="Arial" w:cs="Arial"/>
          <w:snapToGrid/>
          <w:szCs w:val="24"/>
        </w:rPr>
      </w:pPr>
    </w:p>
    <w:p w14:paraId="327A29F4" w14:textId="5A9E58B9" w:rsidR="006F2D91" w:rsidRPr="00A35F9D" w:rsidRDefault="005C7404" w:rsidP="006F2D91">
      <w:pPr>
        <w:widowControl/>
        <w:ind w:left="0" w:right="0"/>
        <w:jc w:val="both"/>
        <w:rPr>
          <w:rFonts w:ascii="Arial" w:hAnsi="Arial" w:cs="Arial"/>
          <w:bCs/>
        </w:rPr>
      </w:pPr>
      <w:r w:rsidRPr="00B07BBE">
        <w:rPr>
          <w:rFonts w:ascii="Arial" w:hAnsi="Arial" w:cs="Arial"/>
          <w:b/>
          <w:snapToGrid/>
          <w:szCs w:val="24"/>
        </w:rPr>
        <w:t xml:space="preserve">Items to be </w:t>
      </w:r>
      <w:proofErr w:type="gramStart"/>
      <w:r w:rsidRPr="00B07BBE">
        <w:rPr>
          <w:rFonts w:ascii="Arial" w:hAnsi="Arial" w:cs="Arial"/>
          <w:b/>
          <w:snapToGrid/>
          <w:szCs w:val="24"/>
        </w:rPr>
        <w:t>sold:</w:t>
      </w:r>
      <w:proofErr w:type="gramEnd"/>
      <w:r w:rsidR="00A35F9D">
        <w:rPr>
          <w:rFonts w:ascii="Arial" w:hAnsi="Arial" w:cs="Arial"/>
          <w:b/>
          <w:snapToGrid/>
          <w:szCs w:val="24"/>
        </w:rPr>
        <w:t xml:space="preserve"> </w:t>
      </w:r>
      <w:r w:rsidR="00A35F9D" w:rsidRPr="00A35F9D">
        <w:rPr>
          <w:rFonts w:ascii="Arial" w:hAnsi="Arial" w:cs="Arial"/>
          <w:bCs/>
          <w:snapToGrid/>
          <w:szCs w:val="24"/>
        </w:rPr>
        <w:t>Candy, chips, a variety of snacks, pastries, and crackers, soft drinks, and water.</w:t>
      </w:r>
    </w:p>
    <w:p w14:paraId="309BF262" w14:textId="77777777" w:rsidR="005C7404" w:rsidRPr="00B07BBE" w:rsidRDefault="005C7404" w:rsidP="005C7404">
      <w:pPr>
        <w:widowControl/>
        <w:ind w:left="0" w:right="0"/>
        <w:jc w:val="both"/>
        <w:rPr>
          <w:rFonts w:ascii="Arial" w:hAnsi="Arial" w:cs="Arial"/>
          <w:b/>
          <w:snapToGrid/>
          <w:szCs w:val="24"/>
        </w:rPr>
      </w:pPr>
    </w:p>
    <w:p w14:paraId="799C9889" w14:textId="5FF8A7F0" w:rsidR="003444E5" w:rsidRPr="003444E5" w:rsidRDefault="005C7404" w:rsidP="003444E5">
      <w:pPr>
        <w:ind w:left="0"/>
        <w:rPr>
          <w:rFonts w:ascii="Sylfaen" w:eastAsia="Calibri" w:hAnsi="Sylfaen"/>
          <w:b/>
          <w:bCs/>
          <w:snapToGrid/>
          <w:color w:val="1F3864"/>
          <w:kern w:val="2"/>
          <w:sz w:val="28"/>
          <w:szCs w:val="22"/>
          <w14:ligatures w14:val="standardContextual"/>
        </w:rPr>
      </w:pPr>
      <w:r w:rsidRPr="00B07BBE">
        <w:rPr>
          <w:rFonts w:ascii="Arial" w:hAnsi="Arial" w:cs="Arial"/>
          <w:b/>
          <w:snapToGrid/>
          <w:szCs w:val="24"/>
        </w:rPr>
        <w:t>Condition of Facility</w:t>
      </w:r>
      <w:r w:rsidRPr="00B07BBE">
        <w:rPr>
          <w:rFonts w:ascii="Arial" w:hAnsi="Arial" w:cs="Arial"/>
          <w:snapToGrid/>
          <w:szCs w:val="24"/>
        </w:rPr>
        <w:t>:</w:t>
      </w:r>
      <w:r w:rsidR="00D44F7F">
        <w:rPr>
          <w:rFonts w:ascii="Arial" w:hAnsi="Arial" w:cs="Arial"/>
          <w:snapToGrid/>
          <w:szCs w:val="24"/>
        </w:rPr>
        <w:t xml:space="preserve"> </w:t>
      </w:r>
      <w:r w:rsidR="00A35F9D">
        <w:rPr>
          <w:rFonts w:ascii="Arial" w:hAnsi="Arial" w:cs="Arial"/>
          <w:snapToGrid/>
          <w:szCs w:val="24"/>
        </w:rPr>
        <w:t>Good</w:t>
      </w:r>
    </w:p>
    <w:p w14:paraId="32D6193B" w14:textId="77777777" w:rsidR="005C7404" w:rsidRPr="00B07BBE" w:rsidRDefault="005C7404" w:rsidP="005C7404">
      <w:pPr>
        <w:widowControl/>
        <w:ind w:left="0" w:right="0"/>
        <w:jc w:val="both"/>
        <w:rPr>
          <w:rFonts w:ascii="Arial" w:hAnsi="Arial" w:cs="Arial"/>
          <w:snapToGrid/>
          <w:szCs w:val="24"/>
        </w:rPr>
      </w:pPr>
    </w:p>
    <w:p w14:paraId="7D293789" w14:textId="7810B09A" w:rsidR="00846928" w:rsidRPr="00B07BBE" w:rsidRDefault="00846928" w:rsidP="00846928">
      <w:pPr>
        <w:widowControl/>
        <w:ind w:left="0" w:right="0"/>
        <w:jc w:val="both"/>
        <w:rPr>
          <w:rFonts w:ascii="Arial" w:hAnsi="Arial" w:cs="Arial"/>
          <w:snapToGrid/>
          <w:szCs w:val="24"/>
        </w:rPr>
      </w:pPr>
      <w:r w:rsidRPr="00B07BBE">
        <w:rPr>
          <w:rFonts w:ascii="Arial" w:hAnsi="Arial" w:cs="Arial"/>
          <w:b/>
          <w:snapToGrid/>
          <w:szCs w:val="24"/>
        </w:rPr>
        <w:t xml:space="preserve">Projected BLV </w:t>
      </w:r>
      <w:r>
        <w:rPr>
          <w:rFonts w:ascii="Arial" w:hAnsi="Arial" w:cs="Arial"/>
          <w:b/>
          <w:snapToGrid/>
          <w:szCs w:val="24"/>
        </w:rPr>
        <w:t>Gross</w:t>
      </w:r>
      <w:r w:rsidRPr="00B07BBE">
        <w:rPr>
          <w:rFonts w:ascii="Arial" w:hAnsi="Arial" w:cs="Arial"/>
          <w:b/>
          <w:snapToGrid/>
          <w:szCs w:val="24"/>
        </w:rPr>
        <w:t xml:space="preserve"> Proceeds (</w:t>
      </w:r>
      <w:r>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Pr>
          <w:rFonts w:ascii="Arial" w:hAnsi="Arial" w:cs="Arial"/>
          <w:snapToGrid/>
          <w:szCs w:val="24"/>
        </w:rPr>
        <w:t xml:space="preserve">approximately </w:t>
      </w:r>
      <w:r w:rsidR="00A35F9D">
        <w:rPr>
          <w:rFonts w:ascii="Arial" w:hAnsi="Arial" w:cs="Arial"/>
          <w:snapToGrid/>
          <w:szCs w:val="24"/>
        </w:rPr>
        <w:t>$124,744.00</w:t>
      </w:r>
    </w:p>
    <w:p w14:paraId="1082C9AB" w14:textId="56987202"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Projected BLV Net Proceeds (</w:t>
      </w:r>
      <w:r w:rsidR="003C1A3B">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sidR="002A56C2">
        <w:rPr>
          <w:rFonts w:ascii="Arial" w:hAnsi="Arial" w:cs="Arial"/>
          <w:snapToGrid/>
          <w:szCs w:val="24"/>
        </w:rPr>
        <w:t xml:space="preserve">approximately </w:t>
      </w:r>
      <w:r w:rsidR="00A35F9D">
        <w:rPr>
          <w:rFonts w:ascii="Arial" w:hAnsi="Arial" w:cs="Arial"/>
          <w:snapToGrid/>
          <w:szCs w:val="24"/>
        </w:rPr>
        <w:t>$67,192.07</w:t>
      </w:r>
    </w:p>
    <w:p w14:paraId="35938FA4" w14:textId="77777777" w:rsidR="005C7404" w:rsidRPr="00B07BBE" w:rsidRDefault="005C7404" w:rsidP="005C7404">
      <w:pPr>
        <w:widowControl/>
        <w:ind w:left="0" w:right="0"/>
        <w:jc w:val="both"/>
        <w:rPr>
          <w:rFonts w:ascii="Arial" w:hAnsi="Arial" w:cs="Arial"/>
          <w:snapToGrid/>
          <w:szCs w:val="24"/>
        </w:rPr>
      </w:pPr>
    </w:p>
    <w:p w14:paraId="366BF066" w14:textId="7D127529" w:rsidR="005C7404" w:rsidRPr="00DB2910" w:rsidRDefault="005C7404" w:rsidP="005C7404">
      <w:pPr>
        <w:widowControl/>
        <w:ind w:left="0" w:right="0"/>
        <w:jc w:val="both"/>
        <w:rPr>
          <w:rFonts w:ascii="Arial" w:hAnsi="Arial" w:cs="Arial"/>
          <w:snapToGrid/>
          <w:sz w:val="22"/>
          <w:szCs w:val="22"/>
        </w:rPr>
      </w:pPr>
      <w:r w:rsidRPr="00DB2910">
        <w:rPr>
          <w:rFonts w:ascii="Arial" w:hAnsi="Arial" w:cs="Arial"/>
          <w:b/>
          <w:snapToGrid/>
          <w:szCs w:val="24"/>
        </w:rPr>
        <w:t>Bid Closing Date</w:t>
      </w:r>
      <w:r w:rsidRPr="00DB2910">
        <w:rPr>
          <w:rFonts w:ascii="Arial" w:hAnsi="Arial" w:cs="Arial"/>
          <w:snapToGrid/>
          <w:szCs w:val="24"/>
        </w:rPr>
        <w:t>:</w:t>
      </w:r>
      <w:r w:rsidRPr="0049420E">
        <w:rPr>
          <w:rFonts w:ascii="Arial" w:hAnsi="Arial" w:cs="Arial"/>
          <w:snapToGrid/>
          <w:szCs w:val="24"/>
        </w:rPr>
        <w:t xml:space="preserve"> </w:t>
      </w:r>
      <w:r w:rsidR="00077EEF">
        <w:rPr>
          <w:rFonts w:ascii="Arial" w:hAnsi="Arial" w:cs="Arial"/>
          <w:snapToGrid/>
          <w:szCs w:val="24"/>
        </w:rPr>
        <w:t xml:space="preserve">Thursday, December 19, 2024 </w:t>
      </w:r>
      <w:r w:rsidRPr="00DB2910">
        <w:rPr>
          <w:rFonts w:ascii="Arial" w:hAnsi="Arial" w:cs="Arial"/>
          <w:b/>
          <w:bCs/>
          <w:snapToGrid/>
          <w:sz w:val="22"/>
          <w:szCs w:val="22"/>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B07BBE">
      <w:pPr>
        <w:spacing w:after="240"/>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 xml:space="preserve">Verification of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 xml:space="preserve">A Blind Licensed Vendor may apply for the stand even if they do not currently have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selected for the stand, they will be given thirty (30) days to acquire </w:t>
      </w:r>
      <w:proofErr w:type="spellStart"/>
      <w:r w:rsidRPr="00B07BBE">
        <w:rPr>
          <w:rFonts w:asciiTheme="minorHAnsi" w:hAnsiTheme="minorHAnsi" w:cstheme="minorHAnsi"/>
          <w:bCs/>
          <w:szCs w:val="24"/>
        </w:rPr>
        <w:t>ServSafe</w:t>
      </w:r>
      <w:proofErr w:type="spellEnd"/>
      <w:r w:rsidRPr="00B07BBE">
        <w:rPr>
          <w:rFonts w:asciiTheme="minorHAnsi" w:hAnsiTheme="minorHAnsi" w:cstheme="minorHAnsi"/>
          <w:bCs/>
          <w:szCs w:val="24"/>
        </w:rPr>
        <w:t xml:space="preserv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 xml:space="preserve">Resigned or retired from a vending facility for reasons other than health, </w:t>
      </w:r>
      <w:proofErr w:type="gramStart"/>
      <w:r w:rsidRPr="00B07BBE">
        <w:rPr>
          <w:rFonts w:asciiTheme="minorHAnsi" w:hAnsiTheme="minorHAnsi" w:cstheme="minorHAnsi"/>
          <w:bCs/>
          <w:szCs w:val="24"/>
        </w:rPr>
        <w:t>OR;</w:t>
      </w:r>
      <w:proofErr w:type="gramEnd"/>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67D50E5A" w:rsidR="000C4ED7" w:rsidRDefault="002F4A61" w:rsidP="000C4ED7">
      <w:pPr>
        <w:jc w:val="center"/>
        <w:rPr>
          <w:rFonts w:asciiTheme="minorHAnsi" w:hAnsiTheme="minorHAnsi" w:cstheme="minorHAnsi"/>
          <w:b/>
          <w:szCs w:val="24"/>
        </w:rPr>
      </w:pPr>
      <w:r w:rsidRPr="00B07BBE">
        <w:rPr>
          <w:rFonts w:asciiTheme="minorHAnsi" w:hAnsiTheme="minorHAnsi" w:cstheme="minorHAnsi"/>
          <w:b/>
          <w:szCs w:val="24"/>
        </w:rPr>
        <w:t>SCCB DOES NOT GUARANTEE SALES, PROFITS</w:t>
      </w:r>
      <w:r w:rsidR="003C1A3B">
        <w:rPr>
          <w:rFonts w:asciiTheme="minorHAnsi" w:hAnsiTheme="minorHAnsi" w:cstheme="minorHAnsi"/>
          <w:b/>
          <w:szCs w:val="24"/>
        </w:rPr>
        <w:t>,</w:t>
      </w:r>
      <w:r w:rsidRPr="00B07BBE">
        <w:rPr>
          <w:rFonts w:asciiTheme="minorHAnsi" w:hAnsiTheme="minorHAnsi" w:cstheme="minorHAnsi"/>
          <w:b/>
          <w:szCs w:val="24"/>
        </w:rPr>
        <w:t xml:space="preserve"> OR OPENING DATE FOR ANY LOCATION.</w:t>
      </w:r>
    </w:p>
    <w:p w14:paraId="12F5A49E" w14:textId="7C197301" w:rsidR="002F4A61" w:rsidRPr="00B07BBE" w:rsidRDefault="002F4A61" w:rsidP="000C4ED7">
      <w:pPr>
        <w:jc w:val="center"/>
        <w:rPr>
          <w:rFonts w:asciiTheme="minorHAnsi" w:hAnsiTheme="minorHAnsi" w:cstheme="minorHAnsi"/>
          <w:b/>
          <w:snapToGrid/>
          <w:szCs w:val="24"/>
        </w:rPr>
      </w:pPr>
      <w:r w:rsidRPr="00B07BBE">
        <w:rPr>
          <w:rFonts w:asciiTheme="minorHAnsi" w:hAnsiTheme="minorHAnsi" w:cstheme="minorHAnsi"/>
          <w:b/>
          <w:szCs w:val="24"/>
        </w:rPr>
        <w:t>OPENING DATES ARE SUBJECT TO CHANGE OR CANCELLATION.</w:t>
      </w:r>
    </w:p>
    <w:p w14:paraId="62571260" w14:textId="77777777" w:rsidR="00B07BBE" w:rsidRDefault="00B07BBE" w:rsidP="002F4A61">
      <w:pPr>
        <w:spacing w:after="480"/>
        <w:jc w:val="both"/>
        <w:rPr>
          <w:rFonts w:asciiTheme="minorHAnsi" w:hAnsiTheme="minorHAnsi" w:cstheme="minorHAnsi"/>
          <w:bCs/>
          <w:szCs w:val="24"/>
        </w:rPr>
      </w:pPr>
    </w:p>
    <w:p w14:paraId="30DAE675" w14:textId="7341B10A" w:rsidR="002F4A61" w:rsidRPr="00B07BBE" w:rsidRDefault="002F4A61" w:rsidP="003C1A3B">
      <w:pPr>
        <w:spacing w:after="480"/>
        <w:jc w:val="both"/>
        <w:rPr>
          <w:rFonts w:asciiTheme="minorHAnsi" w:hAnsiTheme="minorHAnsi" w:cstheme="minorHAnsi"/>
          <w:szCs w:val="24"/>
        </w:rPr>
      </w:pPr>
      <w:r w:rsidRPr="002A56C2">
        <w:rPr>
          <w:rFonts w:asciiTheme="minorHAnsi" w:hAnsiTheme="minorHAnsi" w:cstheme="minorHAnsi"/>
          <w:bCs/>
          <w:szCs w:val="24"/>
        </w:rPr>
        <w:lastRenderedPageBreak/>
        <w:t>Please call</w:t>
      </w:r>
      <w:r w:rsidR="002F3DF7">
        <w:rPr>
          <w:rFonts w:asciiTheme="minorHAnsi" w:hAnsiTheme="minorHAnsi" w:cstheme="minorHAnsi"/>
          <w:bCs/>
          <w:szCs w:val="24"/>
        </w:rPr>
        <w:t xml:space="preserve"> Brian Green</w:t>
      </w:r>
      <w:r w:rsidRPr="002A56C2">
        <w:rPr>
          <w:rFonts w:asciiTheme="minorHAnsi" w:hAnsiTheme="minorHAnsi" w:cstheme="minorHAnsi"/>
          <w:bCs/>
          <w:szCs w:val="24"/>
        </w:rPr>
        <w:t>, BEP Consultant</w:t>
      </w:r>
      <w:r w:rsidR="003444E5">
        <w:rPr>
          <w:rFonts w:asciiTheme="minorHAnsi" w:hAnsiTheme="minorHAnsi" w:cstheme="minorHAnsi"/>
          <w:bCs/>
          <w:szCs w:val="24"/>
        </w:rPr>
        <w:t>,</w:t>
      </w:r>
      <w:r w:rsidRPr="002A56C2">
        <w:rPr>
          <w:rFonts w:asciiTheme="minorHAnsi" w:hAnsiTheme="minorHAnsi" w:cstheme="minorHAnsi"/>
          <w:bCs/>
          <w:szCs w:val="24"/>
        </w:rPr>
        <w:t xml:space="preserve"> at </w:t>
      </w:r>
      <w:r w:rsidR="002F3DF7">
        <w:rPr>
          <w:rFonts w:ascii="Arial" w:hAnsi="Arial" w:cs="Arial"/>
          <w:color w:val="000000"/>
          <w:szCs w:val="24"/>
        </w:rPr>
        <w:t>803-898-2566</w:t>
      </w:r>
      <w:r w:rsidR="003444E5">
        <w:rPr>
          <w:rFonts w:ascii="Cambria" w:hAnsi="Cambria"/>
          <w:color w:val="000000"/>
          <w:szCs w:val="24"/>
        </w:rPr>
        <w:t xml:space="preserve"> </w:t>
      </w:r>
      <w:r w:rsidRPr="002A56C2">
        <w:rPr>
          <w:rFonts w:asciiTheme="minorHAnsi" w:hAnsiTheme="minorHAnsi" w:cstheme="minorHAnsi"/>
          <w:bCs/>
          <w:szCs w:val="24"/>
        </w:rPr>
        <w:t xml:space="preserve">for complete information about this stand, and to </w:t>
      </w:r>
      <w:r w:rsidR="00B07BBE" w:rsidRPr="002A56C2">
        <w:rPr>
          <w:rFonts w:asciiTheme="minorHAnsi" w:hAnsiTheme="minorHAnsi" w:cstheme="minorHAnsi"/>
          <w:bCs/>
          <w:szCs w:val="24"/>
        </w:rPr>
        <w:t>ask</w:t>
      </w:r>
      <w:r w:rsidRPr="002A56C2">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148E2C60" w:rsidR="003C1A3B" w:rsidRDefault="002F4A61" w:rsidP="002A56C2">
      <w:pPr>
        <w:ind w:left="0" w:firstLine="216"/>
        <w:jc w:val="center"/>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B07BB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97C7" w14:textId="77777777" w:rsidR="00273614" w:rsidRDefault="00273614" w:rsidP="00A54707">
      <w:r>
        <w:separator/>
      </w:r>
    </w:p>
  </w:endnote>
  <w:endnote w:type="continuationSeparator" w:id="0">
    <w:p w14:paraId="6585C13C" w14:textId="77777777" w:rsidR="00273614" w:rsidRDefault="00273614"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r w:rsidR="00077EEF">
      <w:fldChar w:fldCharType="begin"/>
    </w:r>
    <w:r w:rsidR="00077EEF">
      <w:instrText xml:space="preserve"> NUMPAGES  \* Arabic  \* MERGEFORMAT </w:instrText>
    </w:r>
    <w:r w:rsidR="00077EEF">
      <w:fldChar w:fldCharType="separate"/>
    </w:r>
    <w:r w:rsidR="00756141" w:rsidRPr="00756141">
      <w:t>2</w:t>
    </w:r>
    <w:r w:rsidR="00077EEF">
      <w:fldChar w:fldCharType="end"/>
    </w:r>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816D" w14:textId="77777777" w:rsidR="00273614" w:rsidRDefault="00273614" w:rsidP="00A54707">
      <w:r>
        <w:separator/>
      </w:r>
    </w:p>
  </w:footnote>
  <w:footnote w:type="continuationSeparator" w:id="0">
    <w:p w14:paraId="1F3C4D70" w14:textId="77777777" w:rsidR="00273614" w:rsidRDefault="00273614"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41BD5"/>
    <w:rsid w:val="0006378B"/>
    <w:rsid w:val="00074DEC"/>
    <w:rsid w:val="00077EEF"/>
    <w:rsid w:val="000875EA"/>
    <w:rsid w:val="0008786A"/>
    <w:rsid w:val="00097E8C"/>
    <w:rsid w:val="000B1A80"/>
    <w:rsid w:val="000B39FA"/>
    <w:rsid w:val="000B6F50"/>
    <w:rsid w:val="000C0496"/>
    <w:rsid w:val="000C4ED7"/>
    <w:rsid w:val="000E0729"/>
    <w:rsid w:val="000E4935"/>
    <w:rsid w:val="000F7054"/>
    <w:rsid w:val="00110175"/>
    <w:rsid w:val="00150634"/>
    <w:rsid w:val="00157CC8"/>
    <w:rsid w:val="0016334B"/>
    <w:rsid w:val="00176FE6"/>
    <w:rsid w:val="001A5A77"/>
    <w:rsid w:val="001B151B"/>
    <w:rsid w:val="001E7C51"/>
    <w:rsid w:val="002012F1"/>
    <w:rsid w:val="002066A4"/>
    <w:rsid w:val="00227773"/>
    <w:rsid w:val="00230B3B"/>
    <w:rsid w:val="00241754"/>
    <w:rsid w:val="00246C26"/>
    <w:rsid w:val="002479EC"/>
    <w:rsid w:val="0026025B"/>
    <w:rsid w:val="00273614"/>
    <w:rsid w:val="00282AFA"/>
    <w:rsid w:val="002A1053"/>
    <w:rsid w:val="002A56C2"/>
    <w:rsid w:val="002D5D96"/>
    <w:rsid w:val="002E3E09"/>
    <w:rsid w:val="002F3DF7"/>
    <w:rsid w:val="002F4A61"/>
    <w:rsid w:val="002F6F1D"/>
    <w:rsid w:val="00305033"/>
    <w:rsid w:val="00312197"/>
    <w:rsid w:val="00322FA5"/>
    <w:rsid w:val="003444E5"/>
    <w:rsid w:val="00345FE5"/>
    <w:rsid w:val="0034690E"/>
    <w:rsid w:val="00354086"/>
    <w:rsid w:val="00355B8A"/>
    <w:rsid w:val="0036650C"/>
    <w:rsid w:val="003737BA"/>
    <w:rsid w:val="003833ED"/>
    <w:rsid w:val="0039337E"/>
    <w:rsid w:val="003B11F2"/>
    <w:rsid w:val="003B3BF5"/>
    <w:rsid w:val="003B6FBD"/>
    <w:rsid w:val="003C1A3B"/>
    <w:rsid w:val="003D36C4"/>
    <w:rsid w:val="004111DA"/>
    <w:rsid w:val="0041694A"/>
    <w:rsid w:val="00424173"/>
    <w:rsid w:val="0042491A"/>
    <w:rsid w:val="00432436"/>
    <w:rsid w:val="00442656"/>
    <w:rsid w:val="00447C98"/>
    <w:rsid w:val="00457AA7"/>
    <w:rsid w:val="00467345"/>
    <w:rsid w:val="00467527"/>
    <w:rsid w:val="00483CB9"/>
    <w:rsid w:val="0049420E"/>
    <w:rsid w:val="00497A94"/>
    <w:rsid w:val="004D2B05"/>
    <w:rsid w:val="004E1219"/>
    <w:rsid w:val="004E26A8"/>
    <w:rsid w:val="004E7DEA"/>
    <w:rsid w:val="004F365E"/>
    <w:rsid w:val="004F6604"/>
    <w:rsid w:val="00512872"/>
    <w:rsid w:val="0053132E"/>
    <w:rsid w:val="00532B5C"/>
    <w:rsid w:val="00545E4F"/>
    <w:rsid w:val="00556D83"/>
    <w:rsid w:val="0056046A"/>
    <w:rsid w:val="005B5941"/>
    <w:rsid w:val="005B6782"/>
    <w:rsid w:val="005C7404"/>
    <w:rsid w:val="0066611D"/>
    <w:rsid w:val="00670DF8"/>
    <w:rsid w:val="00677673"/>
    <w:rsid w:val="00680C8C"/>
    <w:rsid w:val="0069257B"/>
    <w:rsid w:val="006A680F"/>
    <w:rsid w:val="006D2CE1"/>
    <w:rsid w:val="006F2D91"/>
    <w:rsid w:val="006F3945"/>
    <w:rsid w:val="00756141"/>
    <w:rsid w:val="0076192E"/>
    <w:rsid w:val="00770FF8"/>
    <w:rsid w:val="00775761"/>
    <w:rsid w:val="007A2D16"/>
    <w:rsid w:val="007A3195"/>
    <w:rsid w:val="007A44D6"/>
    <w:rsid w:val="007C12E4"/>
    <w:rsid w:val="007C3070"/>
    <w:rsid w:val="007C4185"/>
    <w:rsid w:val="007F600F"/>
    <w:rsid w:val="00836C78"/>
    <w:rsid w:val="00841F25"/>
    <w:rsid w:val="00846928"/>
    <w:rsid w:val="00862111"/>
    <w:rsid w:val="0087558A"/>
    <w:rsid w:val="008835CA"/>
    <w:rsid w:val="00887A98"/>
    <w:rsid w:val="00887AFB"/>
    <w:rsid w:val="008A5F67"/>
    <w:rsid w:val="008B13EE"/>
    <w:rsid w:val="008B32A3"/>
    <w:rsid w:val="008E02DE"/>
    <w:rsid w:val="008F28DA"/>
    <w:rsid w:val="008F6BB3"/>
    <w:rsid w:val="00904782"/>
    <w:rsid w:val="00913437"/>
    <w:rsid w:val="00924B3B"/>
    <w:rsid w:val="00954742"/>
    <w:rsid w:val="009A144F"/>
    <w:rsid w:val="009B4453"/>
    <w:rsid w:val="009C5F33"/>
    <w:rsid w:val="009E45D2"/>
    <w:rsid w:val="009F4A35"/>
    <w:rsid w:val="009F5E7C"/>
    <w:rsid w:val="009F6359"/>
    <w:rsid w:val="00A25DDA"/>
    <w:rsid w:val="00A35F9D"/>
    <w:rsid w:val="00A54707"/>
    <w:rsid w:val="00A65341"/>
    <w:rsid w:val="00AC5C3E"/>
    <w:rsid w:val="00AF3CD4"/>
    <w:rsid w:val="00B00166"/>
    <w:rsid w:val="00B00688"/>
    <w:rsid w:val="00B07BBE"/>
    <w:rsid w:val="00B41CCD"/>
    <w:rsid w:val="00B5194E"/>
    <w:rsid w:val="00B539A5"/>
    <w:rsid w:val="00B71B19"/>
    <w:rsid w:val="00B77AE1"/>
    <w:rsid w:val="00B82AE8"/>
    <w:rsid w:val="00B9523B"/>
    <w:rsid w:val="00BA626F"/>
    <w:rsid w:val="00BA6567"/>
    <w:rsid w:val="00BB33A8"/>
    <w:rsid w:val="00BE2931"/>
    <w:rsid w:val="00BE2E3C"/>
    <w:rsid w:val="00C00F1E"/>
    <w:rsid w:val="00C03803"/>
    <w:rsid w:val="00C519DA"/>
    <w:rsid w:val="00CA5648"/>
    <w:rsid w:val="00CC64BA"/>
    <w:rsid w:val="00D155A4"/>
    <w:rsid w:val="00D25A0E"/>
    <w:rsid w:val="00D265F4"/>
    <w:rsid w:val="00D34F53"/>
    <w:rsid w:val="00D4172E"/>
    <w:rsid w:val="00D44F7F"/>
    <w:rsid w:val="00D51804"/>
    <w:rsid w:val="00D567EE"/>
    <w:rsid w:val="00D70473"/>
    <w:rsid w:val="00D850E1"/>
    <w:rsid w:val="00D90B37"/>
    <w:rsid w:val="00D93890"/>
    <w:rsid w:val="00D97247"/>
    <w:rsid w:val="00DA12BC"/>
    <w:rsid w:val="00DA176F"/>
    <w:rsid w:val="00DA6FCF"/>
    <w:rsid w:val="00DA782E"/>
    <w:rsid w:val="00DB09F6"/>
    <w:rsid w:val="00DB2910"/>
    <w:rsid w:val="00DD232B"/>
    <w:rsid w:val="00DD3CB2"/>
    <w:rsid w:val="00DE226C"/>
    <w:rsid w:val="00DF7453"/>
    <w:rsid w:val="00E066FF"/>
    <w:rsid w:val="00E327A7"/>
    <w:rsid w:val="00E373C9"/>
    <w:rsid w:val="00E37717"/>
    <w:rsid w:val="00E46B79"/>
    <w:rsid w:val="00E6019C"/>
    <w:rsid w:val="00E65D74"/>
    <w:rsid w:val="00E71FE8"/>
    <w:rsid w:val="00E811BF"/>
    <w:rsid w:val="00E816B9"/>
    <w:rsid w:val="00E917F6"/>
    <w:rsid w:val="00EA28A5"/>
    <w:rsid w:val="00EE3E5E"/>
    <w:rsid w:val="00EF5A30"/>
    <w:rsid w:val="00F36985"/>
    <w:rsid w:val="00F379BF"/>
    <w:rsid w:val="00F5000B"/>
    <w:rsid w:val="00F5721E"/>
    <w:rsid w:val="00F64F43"/>
    <w:rsid w:val="00F6547D"/>
    <w:rsid w:val="00F80BB1"/>
    <w:rsid w:val="00FB3B86"/>
    <w:rsid w:val="00FC270D"/>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2615371">
      <w:bodyDiv w:val="1"/>
      <w:marLeft w:val="0"/>
      <w:marRight w:val="0"/>
      <w:marTop w:val="0"/>
      <w:marBottom w:val="0"/>
      <w:divBdr>
        <w:top w:val="none" w:sz="0" w:space="0" w:color="auto"/>
        <w:left w:val="none" w:sz="0" w:space="0" w:color="auto"/>
        <w:bottom w:val="none" w:sz="0" w:space="0" w:color="auto"/>
        <w:right w:val="none" w:sz="0" w:space="0" w:color="auto"/>
      </w:divBdr>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267423784">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1</TotalTime>
  <Pages>2</Pages>
  <Words>380</Words>
  <Characters>2086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Skinner, Ryan</cp:lastModifiedBy>
  <cp:revision>2</cp:revision>
  <cp:lastPrinted>2020-09-28T20:35:00Z</cp:lastPrinted>
  <dcterms:created xsi:type="dcterms:W3CDTF">2024-12-05T14:09:00Z</dcterms:created>
  <dcterms:modified xsi:type="dcterms:W3CDTF">2024-12-05T14:09:00Z</dcterms:modified>
</cp:coreProperties>
</file>